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6897" w14:textId="77777777" w:rsidR="00500CE2" w:rsidRPr="001260DC" w:rsidRDefault="008E427B" w:rsidP="00B5039E">
      <w:pPr>
        <w:spacing w:after="0"/>
        <w:ind w:left="-567" w:firstLine="0"/>
        <w:jc w:val="center"/>
        <w:rPr>
          <w:b/>
          <w:i/>
          <w:color w:val="auto"/>
          <w:szCs w:val="24"/>
        </w:rPr>
      </w:pPr>
      <w:r w:rsidRPr="001260DC">
        <w:rPr>
          <w:b/>
          <w:i/>
          <w:noProof/>
          <w:color w:val="auto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F3C71E4" wp14:editId="7CEA2FEF">
            <wp:simplePos x="0" y="0"/>
            <wp:positionH relativeFrom="column">
              <wp:posOffset>95250</wp:posOffset>
            </wp:positionH>
            <wp:positionV relativeFrom="paragraph">
              <wp:posOffset>142240</wp:posOffset>
            </wp:positionV>
            <wp:extent cx="2357755" cy="288290"/>
            <wp:effectExtent l="19050" t="0" r="4445" b="0"/>
            <wp:wrapThrough wrapText="bothSides">
              <wp:wrapPolygon edited="0">
                <wp:start x="6108" y="0"/>
                <wp:lineTo x="524" y="11419"/>
                <wp:lineTo x="-175" y="14273"/>
                <wp:lineTo x="-175" y="19982"/>
                <wp:lineTo x="12915" y="19982"/>
                <wp:lineTo x="21641" y="8564"/>
                <wp:lineTo x="21641" y="1427"/>
                <wp:lineTo x="19372" y="0"/>
                <wp:lineTo x="6108" y="0"/>
              </wp:wrapPolygon>
            </wp:wrapThrough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4A28FF" w14:textId="77777777" w:rsidR="00500CE2" w:rsidRPr="001260DC" w:rsidRDefault="00500CE2" w:rsidP="00B5039E">
      <w:pPr>
        <w:spacing w:after="0"/>
        <w:ind w:firstLine="0"/>
        <w:jc w:val="center"/>
        <w:rPr>
          <w:b/>
          <w:i/>
          <w:color w:val="auto"/>
          <w:szCs w:val="24"/>
        </w:rPr>
      </w:pPr>
    </w:p>
    <w:p w14:paraId="6F1384B1" w14:textId="77777777" w:rsidR="00500CE2" w:rsidRPr="001260DC" w:rsidRDefault="00500CE2" w:rsidP="00B5039E">
      <w:pPr>
        <w:spacing w:after="0"/>
        <w:ind w:firstLine="0"/>
        <w:jc w:val="center"/>
        <w:rPr>
          <w:b/>
          <w:color w:val="auto"/>
          <w:szCs w:val="24"/>
        </w:rPr>
      </w:pPr>
    </w:p>
    <w:p w14:paraId="5AD67422" w14:textId="77777777" w:rsidR="00756C28" w:rsidRPr="001260DC" w:rsidRDefault="00756C28" w:rsidP="00B5039E">
      <w:pPr>
        <w:spacing w:after="0"/>
        <w:ind w:firstLine="0"/>
        <w:jc w:val="center"/>
        <w:rPr>
          <w:b/>
          <w:color w:val="auto"/>
          <w:szCs w:val="24"/>
        </w:rPr>
      </w:pPr>
    </w:p>
    <w:p w14:paraId="703223AD" w14:textId="77777777" w:rsidR="00756C28" w:rsidRPr="001260DC" w:rsidRDefault="00756C28" w:rsidP="00B5039E">
      <w:pPr>
        <w:spacing w:after="0" w:line="240" w:lineRule="auto"/>
        <w:ind w:firstLine="0"/>
        <w:rPr>
          <w:color w:val="auto"/>
          <w:szCs w:val="24"/>
        </w:rPr>
      </w:pPr>
    </w:p>
    <w:p w14:paraId="4E8F9032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</w:p>
    <w:p w14:paraId="7A99D7A5" w14:textId="77777777" w:rsidR="001260DC" w:rsidRPr="001260DC" w:rsidRDefault="001260DC" w:rsidP="001260DC">
      <w:pPr>
        <w:pStyle w:val="Default"/>
        <w:rPr>
          <w:rFonts w:ascii="Times New Roman" w:hAnsi="Times New Roman" w:cs="Times New Roman"/>
          <w:lang w:val="fr-FR"/>
        </w:rPr>
      </w:pPr>
    </w:p>
    <w:p w14:paraId="67333B13" w14:textId="77777777" w:rsidR="001260DC" w:rsidRPr="001260DC" w:rsidRDefault="001260DC" w:rsidP="001260DC">
      <w:pPr>
        <w:spacing w:after="0" w:line="240" w:lineRule="auto"/>
        <w:ind w:firstLine="0"/>
        <w:rPr>
          <w:color w:val="auto"/>
          <w:szCs w:val="24"/>
        </w:rPr>
      </w:pPr>
    </w:p>
    <w:p w14:paraId="749B9AD0" w14:textId="77777777" w:rsidR="00500CE2" w:rsidRPr="001260DC" w:rsidRDefault="00756800" w:rsidP="00B5039E">
      <w:pPr>
        <w:spacing w:line="240" w:lineRule="auto"/>
        <w:ind w:firstLine="0"/>
        <w:rPr>
          <w:b/>
          <w:color w:val="auto"/>
          <w:szCs w:val="24"/>
        </w:rPr>
      </w:pPr>
      <w:r w:rsidRPr="001260DC">
        <w:rPr>
          <w:b/>
          <w:color w:val="auto"/>
          <w:szCs w:val="24"/>
        </w:rPr>
        <w:t xml:space="preserve">Normes </w:t>
      </w:r>
      <w:r w:rsidR="00500CE2" w:rsidRPr="001260DC">
        <w:rPr>
          <w:b/>
          <w:color w:val="auto"/>
          <w:szCs w:val="24"/>
        </w:rPr>
        <w:t xml:space="preserve">d’édition </w:t>
      </w:r>
    </w:p>
    <w:p w14:paraId="108F16CD" w14:textId="5ADC5EFD" w:rsidR="00AA7D6B" w:rsidRPr="001260DC" w:rsidRDefault="00AA7D6B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Dans les citations et les références bibliographiques en langue étrangère, on utilise le système de ponctuation </w:t>
      </w:r>
      <w:r w:rsidR="00BC29D5">
        <w:rPr>
          <w:color w:val="auto"/>
          <w:szCs w:val="24"/>
        </w:rPr>
        <w:t>français</w:t>
      </w:r>
      <w:r w:rsidRPr="001260DC">
        <w:rPr>
          <w:color w:val="auto"/>
          <w:szCs w:val="24"/>
        </w:rPr>
        <w:t>.</w:t>
      </w:r>
    </w:p>
    <w:p w14:paraId="5C6A660D" w14:textId="77777777" w:rsidR="00756C28" w:rsidRPr="001260DC" w:rsidRDefault="00756C28" w:rsidP="00B5039E">
      <w:pPr>
        <w:spacing w:after="0" w:line="240" w:lineRule="auto"/>
        <w:ind w:firstLine="0"/>
        <w:rPr>
          <w:color w:val="auto"/>
          <w:szCs w:val="24"/>
        </w:rPr>
      </w:pPr>
    </w:p>
    <w:p w14:paraId="78D9E7AC" w14:textId="77777777" w:rsidR="00500CE2" w:rsidRPr="001260DC" w:rsidRDefault="001C1CD6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Toutes les </w:t>
      </w:r>
      <w:r w:rsidRPr="001260DC">
        <w:rPr>
          <w:b/>
          <w:color w:val="auto"/>
          <w:szCs w:val="24"/>
        </w:rPr>
        <w:t xml:space="preserve">citations, même en langue étrangère, </w:t>
      </w:r>
      <w:r w:rsidR="00500CE2" w:rsidRPr="001260DC">
        <w:rPr>
          <w:color w:val="auto"/>
          <w:szCs w:val="24"/>
        </w:rPr>
        <w:t xml:space="preserve">sont données </w:t>
      </w:r>
      <w:r w:rsidRPr="001260DC">
        <w:rPr>
          <w:color w:val="auto"/>
          <w:szCs w:val="24"/>
        </w:rPr>
        <w:t xml:space="preserve">en romain et </w:t>
      </w:r>
      <w:r w:rsidR="00500CE2" w:rsidRPr="001260DC">
        <w:rPr>
          <w:color w:val="auto"/>
          <w:szCs w:val="24"/>
        </w:rPr>
        <w:t>entre guillemets « … » dans le corps du texte.</w:t>
      </w:r>
      <w:r w:rsidR="00921A37" w:rsidRPr="001260DC">
        <w:rPr>
          <w:color w:val="auto"/>
          <w:szCs w:val="24"/>
        </w:rPr>
        <w:t xml:space="preserve"> </w:t>
      </w:r>
      <w:r w:rsidR="00500CE2" w:rsidRPr="001260DC">
        <w:rPr>
          <w:color w:val="auto"/>
          <w:szCs w:val="24"/>
        </w:rPr>
        <w:t xml:space="preserve">Pour les citations à l’intérieur d’une citation, on utilise les guillemets anglais “…”. </w:t>
      </w:r>
    </w:p>
    <w:p w14:paraId="5A99A15A" w14:textId="77777777" w:rsidR="00921A37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Pour signaler que le texte d’une citation est coupé, on utilise […].</w:t>
      </w:r>
      <w:r w:rsidR="00921A37" w:rsidRPr="001260DC">
        <w:rPr>
          <w:color w:val="auto"/>
          <w:szCs w:val="24"/>
        </w:rPr>
        <w:t xml:space="preserve"> </w:t>
      </w:r>
      <w:r w:rsidRPr="001260DC">
        <w:rPr>
          <w:color w:val="auto"/>
          <w:szCs w:val="24"/>
        </w:rPr>
        <w:t xml:space="preserve">De même, les mots rétablis </w:t>
      </w:r>
      <w:r w:rsidR="00921A37" w:rsidRPr="001260DC">
        <w:rPr>
          <w:color w:val="auto"/>
          <w:szCs w:val="24"/>
        </w:rPr>
        <w:t xml:space="preserve">ou ajoutés </w:t>
      </w:r>
      <w:r w:rsidRPr="001260DC">
        <w:rPr>
          <w:color w:val="auto"/>
          <w:szCs w:val="24"/>
        </w:rPr>
        <w:t xml:space="preserve">par l’auteur sont à mettre entre crochets. </w:t>
      </w:r>
    </w:p>
    <w:p w14:paraId="52CFDAE0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La ponctuation se place à l’intérieur des guillemets seulement lorsque la citation commence par une majuscule :</w:t>
      </w:r>
    </w:p>
    <w:p w14:paraId="0B0CB3C5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</w:p>
    <w:p w14:paraId="015951BB" w14:textId="7ECE61FD" w:rsidR="00500CE2" w:rsidRPr="001260DC" w:rsidRDefault="00500CE2" w:rsidP="00B5039E">
      <w:pPr>
        <w:tabs>
          <w:tab w:val="left" w:pos="567"/>
        </w:tabs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color w:val="auto"/>
          <w:szCs w:val="24"/>
        </w:rPr>
        <w:t>Sa grâce n’avait du reste pas échappé à Giorgio Vasari : « </w:t>
      </w:r>
      <w:r w:rsidR="00B31A45" w:rsidRPr="001260DC">
        <w:rPr>
          <w:color w:val="auto"/>
          <w:szCs w:val="24"/>
        </w:rPr>
        <w:t>D</w:t>
      </w:r>
      <w:r w:rsidRPr="001260DC">
        <w:rPr>
          <w:color w:val="auto"/>
          <w:szCs w:val="24"/>
        </w:rPr>
        <w:t>ans le palais du duc, écrit-il, [Girolamo] fit un grand tableau avec une figure […] symbolisant l’</w:t>
      </w:r>
      <w:r w:rsidRPr="001260DC">
        <w:rPr>
          <w:i/>
          <w:iCs/>
          <w:color w:val="auto"/>
          <w:szCs w:val="24"/>
        </w:rPr>
        <w:t>Occasion</w:t>
      </w:r>
      <w:r w:rsidRPr="001260DC">
        <w:rPr>
          <w:color w:val="auto"/>
          <w:szCs w:val="24"/>
        </w:rPr>
        <w:t>, pleine de vivacité, de mouvement, de grâce et de relief</w:t>
      </w:r>
      <w:r w:rsidR="00B31A45" w:rsidRPr="001260DC">
        <w:rPr>
          <w:color w:val="auto"/>
          <w:szCs w:val="24"/>
        </w:rPr>
        <w:t>.</w:t>
      </w:r>
      <w:r w:rsidRPr="001260DC">
        <w:rPr>
          <w:color w:val="auto"/>
          <w:szCs w:val="24"/>
        </w:rPr>
        <w:t> »</w:t>
      </w:r>
    </w:p>
    <w:p w14:paraId="5AA11925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</w:p>
    <w:p w14:paraId="714E92B5" w14:textId="77777777" w:rsidR="00500CE2" w:rsidRPr="00BC29D5" w:rsidRDefault="00500CE2" w:rsidP="00B5039E">
      <w:pPr>
        <w:spacing w:after="0" w:line="240" w:lineRule="auto"/>
        <w:ind w:firstLine="0"/>
        <w:rPr>
          <w:b/>
          <w:bCs/>
          <w:color w:val="auto"/>
          <w:szCs w:val="24"/>
        </w:rPr>
      </w:pPr>
      <w:r w:rsidRPr="001260DC">
        <w:rPr>
          <w:color w:val="auto"/>
          <w:szCs w:val="24"/>
        </w:rPr>
        <w:t xml:space="preserve">Les numéros en exposant des appels de notes se placent </w:t>
      </w:r>
      <w:r w:rsidR="00921A37" w:rsidRPr="001260DC">
        <w:rPr>
          <w:color w:val="auto"/>
          <w:szCs w:val="24"/>
        </w:rPr>
        <w:t xml:space="preserve">toujours </w:t>
      </w:r>
      <w:r w:rsidRPr="001260DC">
        <w:rPr>
          <w:color w:val="auto"/>
          <w:szCs w:val="24"/>
        </w:rPr>
        <w:t xml:space="preserve">à l’intérieur de la </w:t>
      </w:r>
      <w:r w:rsidRPr="00BC29D5">
        <w:rPr>
          <w:b/>
          <w:bCs/>
          <w:color w:val="auto"/>
          <w:szCs w:val="24"/>
        </w:rPr>
        <w:t>ponctuation :</w:t>
      </w:r>
    </w:p>
    <w:p w14:paraId="6E5F0F21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</w:p>
    <w:p w14:paraId="4FD45C0C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L’œuvre est attribuée à Antoine Jean Gros</w:t>
      </w:r>
      <w:r w:rsidRPr="001260DC">
        <w:rPr>
          <w:color w:val="auto"/>
          <w:szCs w:val="24"/>
          <w:vertAlign w:val="superscript"/>
          <w:lang w:eastAsia="zh-TW"/>
        </w:rPr>
        <w:t>1</w:t>
      </w:r>
      <w:r w:rsidRPr="001260DC">
        <w:rPr>
          <w:color w:val="auto"/>
          <w:szCs w:val="24"/>
          <w:lang w:eastAsia="zh-TW"/>
        </w:rPr>
        <w:t xml:space="preserve">. </w:t>
      </w:r>
    </w:p>
    <w:p w14:paraId="20DC2A54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Giovanni Pietro Bellori </w:t>
      </w:r>
      <w:proofErr w:type="spellStart"/>
      <w:proofErr w:type="gramStart"/>
      <w:r w:rsidRPr="001260DC">
        <w:rPr>
          <w:color w:val="auto"/>
          <w:szCs w:val="24"/>
          <w:lang w:val="it-IT" w:eastAsia="zh-TW"/>
        </w:rPr>
        <w:t>précisait</w:t>
      </w:r>
      <w:proofErr w:type="spellEnd"/>
      <w:r w:rsidRPr="001260DC">
        <w:rPr>
          <w:color w:val="auto"/>
          <w:szCs w:val="24"/>
          <w:lang w:val="it-IT" w:eastAsia="zh-TW"/>
        </w:rPr>
        <w:t> :</w:t>
      </w:r>
      <w:proofErr w:type="gramEnd"/>
      <w:r w:rsidRPr="001260DC">
        <w:rPr>
          <w:color w:val="auto"/>
          <w:szCs w:val="24"/>
          <w:lang w:val="it-IT" w:eastAsia="zh-TW"/>
        </w:rPr>
        <w:t xml:space="preserve"> « </w:t>
      </w:r>
      <w:r w:rsidRPr="001260DC">
        <w:rPr>
          <w:iCs/>
          <w:color w:val="auto"/>
          <w:szCs w:val="24"/>
          <w:lang w:val="it-IT" w:eastAsia="zh-TW"/>
        </w:rPr>
        <w:t>Fu Domenico studiosissimo nel rappresentare paesi</w:t>
      </w:r>
      <w:r w:rsidRPr="001260DC">
        <w:rPr>
          <w:iCs/>
          <w:color w:val="auto"/>
          <w:szCs w:val="24"/>
          <w:vertAlign w:val="superscript"/>
          <w:lang w:val="it-IT" w:eastAsia="zh-TW"/>
        </w:rPr>
        <w:t>2</w:t>
      </w:r>
      <w:r w:rsidRPr="001260DC">
        <w:rPr>
          <w:iCs/>
          <w:color w:val="auto"/>
          <w:szCs w:val="24"/>
          <w:lang w:val="it-IT" w:eastAsia="zh-TW"/>
        </w:rPr>
        <w:t>. </w:t>
      </w:r>
      <w:r w:rsidRPr="001260DC">
        <w:rPr>
          <w:color w:val="auto"/>
          <w:szCs w:val="24"/>
          <w:lang w:val="it-IT" w:eastAsia="zh-TW"/>
        </w:rPr>
        <w:t>»</w:t>
      </w:r>
    </w:p>
    <w:p w14:paraId="3950968F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  <w:lang w:val="it-IT"/>
        </w:rPr>
      </w:pPr>
    </w:p>
    <w:p w14:paraId="63ACAEB5" w14:textId="77777777" w:rsidR="00C24826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Si l’auteur souhaite ajouter un paragraphe de remerciements, </w:t>
      </w:r>
      <w:r w:rsidR="00756800" w:rsidRPr="001260DC">
        <w:rPr>
          <w:color w:val="auto"/>
          <w:szCs w:val="24"/>
        </w:rPr>
        <w:t>celui-ci</w:t>
      </w:r>
      <w:r w:rsidRPr="001260DC">
        <w:rPr>
          <w:color w:val="auto"/>
          <w:szCs w:val="24"/>
        </w:rPr>
        <w:t xml:space="preserve"> sera placé, sans appel de note ou astérisque, juste</w:t>
      </w:r>
      <w:r w:rsidR="00F477F6" w:rsidRPr="001260DC">
        <w:rPr>
          <w:color w:val="auto"/>
          <w:szCs w:val="24"/>
        </w:rPr>
        <w:t xml:space="preserve"> avant la bibliographie.</w:t>
      </w:r>
    </w:p>
    <w:p w14:paraId="72B74FE2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</w:p>
    <w:p w14:paraId="7D809426" w14:textId="77777777" w:rsidR="00921A37" w:rsidRPr="001260DC" w:rsidRDefault="00921A37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Les </w:t>
      </w:r>
      <w:r w:rsidRPr="00BC29D5">
        <w:rPr>
          <w:bCs/>
          <w:color w:val="auto"/>
          <w:szCs w:val="24"/>
        </w:rPr>
        <w:t xml:space="preserve">mots en </w:t>
      </w:r>
      <w:r w:rsidRPr="001260DC">
        <w:rPr>
          <w:b/>
          <w:color w:val="auto"/>
          <w:szCs w:val="24"/>
        </w:rPr>
        <w:t>langue étrangère</w:t>
      </w:r>
      <w:r w:rsidRPr="001260DC">
        <w:rPr>
          <w:color w:val="auto"/>
          <w:szCs w:val="24"/>
        </w:rPr>
        <w:t xml:space="preserve">, utilisés au cours du texte </w:t>
      </w:r>
      <w:r w:rsidRPr="00BC29D5">
        <w:rPr>
          <w:b/>
          <w:bCs/>
          <w:color w:val="auto"/>
          <w:szCs w:val="24"/>
        </w:rPr>
        <w:t>en dehors de toute citation</w:t>
      </w:r>
      <w:r w:rsidRPr="001260DC">
        <w:rPr>
          <w:color w:val="auto"/>
          <w:szCs w:val="24"/>
        </w:rPr>
        <w:t>, sont à composer en italique</w:t>
      </w:r>
      <w:r w:rsidR="000A3520" w:rsidRPr="001260DC">
        <w:rPr>
          <w:color w:val="auto"/>
          <w:szCs w:val="24"/>
        </w:rPr>
        <w:t>s</w:t>
      </w:r>
      <w:r w:rsidRPr="001260DC">
        <w:rPr>
          <w:color w:val="auto"/>
          <w:szCs w:val="24"/>
        </w:rPr>
        <w:t>.</w:t>
      </w:r>
    </w:p>
    <w:p w14:paraId="48C06A2B" w14:textId="77777777" w:rsidR="00921A37" w:rsidRPr="001260DC" w:rsidRDefault="00921A37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Les majuscules doivent être accentuées (saint Étienne, Moyen Âge…). On utilisera le moins de majuscules possible (musée du Louvre, palais Farnèse, cardinal de Richelieu…).</w:t>
      </w:r>
    </w:p>
    <w:p w14:paraId="18B5D0E9" w14:textId="77777777" w:rsidR="00651C04" w:rsidRPr="001260DC" w:rsidRDefault="00651C04" w:rsidP="00B5039E">
      <w:pPr>
        <w:spacing w:after="0" w:line="240" w:lineRule="auto"/>
        <w:ind w:firstLine="0"/>
        <w:rPr>
          <w:color w:val="auto"/>
          <w:szCs w:val="24"/>
        </w:rPr>
      </w:pPr>
    </w:p>
    <w:p w14:paraId="121C3398" w14:textId="77777777" w:rsidR="00921A37" w:rsidRPr="001260DC" w:rsidRDefault="00921A37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Les siècles doivent être indiqués en chiffres romains petites capitales, comme suit : </w:t>
      </w:r>
      <w:proofErr w:type="spellStart"/>
      <w:r w:rsidRPr="001260DC">
        <w:rPr>
          <w:smallCaps/>
          <w:color w:val="auto"/>
          <w:szCs w:val="24"/>
        </w:rPr>
        <w:t>xviii</w:t>
      </w:r>
      <w:r w:rsidRPr="001260DC">
        <w:rPr>
          <w:color w:val="auto"/>
          <w:szCs w:val="24"/>
          <w:vertAlign w:val="superscript"/>
        </w:rPr>
        <w:t>e</w:t>
      </w:r>
      <w:proofErr w:type="spellEnd"/>
      <w:r w:rsidRPr="001260DC">
        <w:rPr>
          <w:color w:val="auto"/>
          <w:szCs w:val="24"/>
        </w:rPr>
        <w:t> siècle.</w:t>
      </w:r>
    </w:p>
    <w:p w14:paraId="5EF4037E" w14:textId="77777777" w:rsidR="00651C04" w:rsidRPr="001260DC" w:rsidRDefault="00651C04" w:rsidP="00B5039E">
      <w:pPr>
        <w:spacing w:after="0" w:line="240" w:lineRule="auto"/>
        <w:ind w:firstLine="0"/>
        <w:rPr>
          <w:color w:val="auto"/>
          <w:szCs w:val="24"/>
        </w:rPr>
      </w:pPr>
    </w:p>
    <w:p w14:paraId="5236D83B" w14:textId="4E922085" w:rsidR="00921A37" w:rsidRPr="001260DC" w:rsidRDefault="00921A37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On </w:t>
      </w:r>
      <w:r w:rsidR="00C343CB" w:rsidRPr="001260DC">
        <w:rPr>
          <w:color w:val="auto"/>
          <w:szCs w:val="24"/>
        </w:rPr>
        <w:t>n’utilisera pas d’</w:t>
      </w:r>
      <w:r w:rsidRPr="001260DC">
        <w:rPr>
          <w:color w:val="auto"/>
          <w:szCs w:val="24"/>
        </w:rPr>
        <w:t>abréviation</w:t>
      </w:r>
      <w:r w:rsidR="00B31A45" w:rsidRPr="001260DC">
        <w:rPr>
          <w:color w:val="auto"/>
          <w:szCs w:val="24"/>
        </w:rPr>
        <w:t>s</w:t>
      </w:r>
      <w:r w:rsidRPr="001260DC">
        <w:rPr>
          <w:color w:val="auto"/>
          <w:szCs w:val="24"/>
        </w:rPr>
        <w:t xml:space="preserve">, telles que s. pour siècle ou st pour saint. </w:t>
      </w:r>
    </w:p>
    <w:p w14:paraId="1D123903" w14:textId="77777777" w:rsidR="00B5039E" w:rsidRPr="001260DC" w:rsidRDefault="00B5039E" w:rsidP="00B5039E">
      <w:pPr>
        <w:spacing w:after="0" w:line="240" w:lineRule="auto"/>
        <w:ind w:firstLine="0"/>
        <w:rPr>
          <w:color w:val="auto"/>
          <w:szCs w:val="24"/>
        </w:rPr>
      </w:pPr>
    </w:p>
    <w:p w14:paraId="5F21D8F1" w14:textId="77777777" w:rsidR="00756C28" w:rsidRPr="001260DC" w:rsidRDefault="00756C28" w:rsidP="00B5039E">
      <w:pPr>
        <w:spacing w:after="0" w:line="240" w:lineRule="auto"/>
        <w:ind w:firstLine="0"/>
        <w:rPr>
          <w:color w:val="auto"/>
          <w:szCs w:val="24"/>
        </w:rPr>
      </w:pPr>
    </w:p>
    <w:p w14:paraId="53D2806A" w14:textId="77777777" w:rsidR="00756C28" w:rsidRPr="001260DC" w:rsidRDefault="00756C28" w:rsidP="00756C28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4D954CD5" w14:textId="77777777" w:rsidR="00500CE2" w:rsidRPr="001260DC" w:rsidRDefault="00B0015C" w:rsidP="00B5039E">
      <w:pPr>
        <w:autoSpaceDE w:val="0"/>
        <w:autoSpaceDN w:val="0"/>
        <w:adjustRightInd w:val="0"/>
        <w:spacing w:line="240" w:lineRule="auto"/>
        <w:ind w:firstLine="0"/>
        <w:rPr>
          <w:b/>
          <w:color w:val="auto"/>
          <w:szCs w:val="24"/>
          <w:lang w:eastAsia="zh-TW"/>
        </w:rPr>
      </w:pPr>
      <w:r w:rsidRPr="001260DC">
        <w:rPr>
          <w:b/>
          <w:color w:val="auto"/>
          <w:szCs w:val="24"/>
          <w:lang w:eastAsia="zh-TW"/>
        </w:rPr>
        <w:t xml:space="preserve">Documents </w:t>
      </w:r>
      <w:r w:rsidR="00500CE2" w:rsidRPr="001260DC">
        <w:rPr>
          <w:b/>
          <w:color w:val="auto"/>
          <w:szCs w:val="24"/>
          <w:lang w:eastAsia="zh-TW"/>
        </w:rPr>
        <w:t>en annexes</w:t>
      </w:r>
    </w:p>
    <w:p w14:paraId="73B1578D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lastRenderedPageBreak/>
        <w:t>S’il s’agit d’</w:t>
      </w:r>
      <w:r w:rsidRPr="001260DC">
        <w:rPr>
          <w:b/>
          <w:color w:val="auto"/>
          <w:szCs w:val="24"/>
          <w:lang w:eastAsia="zh-TW"/>
        </w:rPr>
        <w:t>inédits</w:t>
      </w:r>
      <w:r w:rsidRPr="001260DC">
        <w:rPr>
          <w:color w:val="auto"/>
          <w:szCs w:val="24"/>
          <w:lang w:eastAsia="zh-TW"/>
        </w:rPr>
        <w:t>, il est possible de publier une retranscription de documents d’archives en annexe de l’article. L’auteur devra fournir le</w:t>
      </w:r>
      <w:r w:rsidR="005905EE" w:rsidRPr="001260DC">
        <w:rPr>
          <w:color w:val="auto"/>
          <w:szCs w:val="24"/>
          <w:lang w:eastAsia="zh-TW"/>
        </w:rPr>
        <w:t xml:space="preserve"> (ou les)</w:t>
      </w:r>
      <w:r w:rsidRPr="001260DC">
        <w:rPr>
          <w:color w:val="auto"/>
          <w:szCs w:val="24"/>
          <w:lang w:eastAsia="zh-TW"/>
        </w:rPr>
        <w:t xml:space="preserve"> texte</w:t>
      </w:r>
      <w:r w:rsidR="005905EE" w:rsidRPr="001260DC">
        <w:rPr>
          <w:color w:val="auto"/>
          <w:szCs w:val="24"/>
          <w:lang w:eastAsia="zh-TW"/>
        </w:rPr>
        <w:t>(s)</w:t>
      </w:r>
      <w:r w:rsidRPr="001260DC">
        <w:rPr>
          <w:color w:val="auto"/>
          <w:szCs w:val="24"/>
          <w:lang w:eastAsia="zh-TW"/>
        </w:rPr>
        <w:t xml:space="preserve"> retranscrit</w:t>
      </w:r>
      <w:r w:rsidR="005905EE" w:rsidRPr="001260DC">
        <w:rPr>
          <w:color w:val="auto"/>
          <w:szCs w:val="24"/>
          <w:lang w:eastAsia="zh-TW"/>
        </w:rPr>
        <w:t>(s)</w:t>
      </w:r>
      <w:r w:rsidRPr="001260DC">
        <w:rPr>
          <w:color w:val="auto"/>
          <w:szCs w:val="24"/>
          <w:lang w:eastAsia="zh-TW"/>
        </w:rPr>
        <w:t xml:space="preserve"> sous forme d’un document </w:t>
      </w:r>
      <w:proofErr w:type="spellStart"/>
      <w:r w:rsidRPr="001260DC">
        <w:rPr>
          <w:smallCaps/>
          <w:color w:val="auto"/>
          <w:szCs w:val="24"/>
          <w:lang w:eastAsia="zh-TW"/>
        </w:rPr>
        <w:t>w</w:t>
      </w:r>
      <w:r w:rsidR="000A3520" w:rsidRPr="001260DC">
        <w:rPr>
          <w:smallCaps/>
          <w:color w:val="auto"/>
          <w:szCs w:val="24"/>
          <w:lang w:eastAsia="zh-TW"/>
        </w:rPr>
        <w:t>ord</w:t>
      </w:r>
      <w:proofErr w:type="spellEnd"/>
      <w:r w:rsidRPr="001260DC">
        <w:rPr>
          <w:smallCaps/>
          <w:color w:val="auto"/>
          <w:szCs w:val="24"/>
          <w:lang w:eastAsia="zh-TW"/>
        </w:rPr>
        <w:t xml:space="preserve"> </w:t>
      </w:r>
      <w:r w:rsidRPr="001260DC">
        <w:rPr>
          <w:color w:val="auto"/>
          <w:szCs w:val="24"/>
          <w:lang w:eastAsia="zh-TW"/>
        </w:rPr>
        <w:t xml:space="preserve">.doc distinct, en spécifiant dans chaque cas </w:t>
      </w:r>
      <w:r w:rsidRPr="001260DC">
        <w:rPr>
          <w:b/>
          <w:color w:val="auto"/>
          <w:szCs w:val="24"/>
          <w:lang w:eastAsia="zh-TW"/>
        </w:rPr>
        <w:t>un titre et une source</w:t>
      </w:r>
      <w:r w:rsidRPr="001260DC">
        <w:rPr>
          <w:color w:val="auto"/>
          <w:szCs w:val="24"/>
          <w:lang w:eastAsia="zh-TW"/>
        </w:rPr>
        <w:t>, comme suit :</w:t>
      </w:r>
    </w:p>
    <w:p w14:paraId="7578A3B2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302CDE06" w14:textId="77777777" w:rsidR="00500CE2" w:rsidRPr="001260DC" w:rsidRDefault="00500CE2" w:rsidP="00B5039E">
      <w:pPr>
        <w:spacing w:after="0" w:line="240" w:lineRule="auto"/>
        <w:ind w:left="567" w:firstLine="0"/>
        <w:rPr>
          <w:i/>
          <w:color w:val="auto"/>
          <w:szCs w:val="24"/>
        </w:rPr>
      </w:pPr>
      <w:r w:rsidRPr="001260DC">
        <w:rPr>
          <w:b/>
          <w:color w:val="auto"/>
          <w:szCs w:val="24"/>
        </w:rPr>
        <w:t>[8]</w:t>
      </w:r>
      <w:r w:rsidR="00E546E9" w:rsidRPr="001260DC">
        <w:rPr>
          <w:b/>
          <w:color w:val="auto"/>
          <w:szCs w:val="24"/>
        </w:rPr>
        <w:t xml:space="preserve"> Baptême d’Antoine Juste, le 15 </w:t>
      </w:r>
      <w:r w:rsidRPr="001260DC">
        <w:rPr>
          <w:b/>
          <w:color w:val="auto"/>
          <w:szCs w:val="24"/>
        </w:rPr>
        <w:t>avril 1481</w:t>
      </w:r>
    </w:p>
    <w:p w14:paraId="444E577C" w14:textId="77777777" w:rsidR="00500CE2" w:rsidRPr="001260DC" w:rsidRDefault="00500CE2" w:rsidP="00B5039E">
      <w:pPr>
        <w:spacing w:after="0" w:line="240" w:lineRule="auto"/>
        <w:ind w:left="567" w:firstLine="0"/>
        <w:rPr>
          <w:color w:val="auto"/>
          <w:szCs w:val="24"/>
          <w:lang w:val="it-IT"/>
        </w:rPr>
      </w:pPr>
      <w:r w:rsidRPr="001260DC">
        <w:rPr>
          <w:color w:val="auto"/>
          <w:szCs w:val="24"/>
          <w:lang w:val="it-IT"/>
        </w:rPr>
        <w:t>(AOSMF, Registri battesimali, 4 [Registri battesimali, 18 marzo 1474</w:t>
      </w:r>
      <w:r w:rsidR="0061778B" w:rsidRPr="001260DC">
        <w:rPr>
          <w:color w:val="auto"/>
          <w:szCs w:val="24"/>
          <w:lang w:val="it-IT"/>
        </w:rPr>
        <w:t> </w:t>
      </w:r>
      <w:r w:rsidRPr="001260DC">
        <w:rPr>
          <w:color w:val="auto"/>
          <w:szCs w:val="24"/>
          <w:lang w:val="it-IT"/>
        </w:rPr>
        <w:t>– 31 dicembre 1481], c. 124 r)</w:t>
      </w:r>
    </w:p>
    <w:p w14:paraId="0C7EF895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left="567"/>
        <w:rPr>
          <w:color w:val="auto"/>
          <w:szCs w:val="24"/>
          <w:lang w:val="it-IT" w:eastAsia="zh-TW"/>
        </w:rPr>
      </w:pPr>
    </w:p>
    <w:p w14:paraId="7E131902" w14:textId="77777777" w:rsidR="00500CE2" w:rsidRPr="001260DC" w:rsidRDefault="00500CE2" w:rsidP="00B5039E">
      <w:pPr>
        <w:spacing w:after="0" w:line="240" w:lineRule="auto"/>
        <w:ind w:left="567" w:firstLine="0"/>
        <w:rPr>
          <w:b/>
          <w:color w:val="auto"/>
          <w:szCs w:val="24"/>
        </w:rPr>
      </w:pPr>
      <w:r w:rsidRPr="001260DC">
        <w:rPr>
          <w:b/>
          <w:color w:val="auto"/>
          <w:szCs w:val="24"/>
        </w:rPr>
        <w:t>[2] Décès d’Antoine Juste (document du 3 janvier 1519)</w:t>
      </w:r>
    </w:p>
    <w:p w14:paraId="3DB35A5D" w14:textId="77777777" w:rsidR="00500CE2" w:rsidRPr="001260DC" w:rsidRDefault="00500CE2" w:rsidP="00B5039E">
      <w:pPr>
        <w:spacing w:after="0" w:line="240" w:lineRule="auto"/>
        <w:ind w:left="567" w:firstLine="0"/>
        <w:rPr>
          <w:i/>
          <w:color w:val="auto"/>
          <w:szCs w:val="24"/>
        </w:rPr>
      </w:pPr>
      <w:r w:rsidRPr="001260DC">
        <w:rPr>
          <w:color w:val="auto"/>
          <w:szCs w:val="24"/>
        </w:rPr>
        <w:t>(AN, KK 289, fol. 357 v)</w:t>
      </w:r>
    </w:p>
    <w:p w14:paraId="249E6659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6BC91F86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1DCB448E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L’auteur devra rigoureusement suivre les règles suivantes pour les retranscriptions de documents d’archives : </w:t>
      </w:r>
    </w:p>
    <w:p w14:paraId="1A11AC38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33088F66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[…] = texte tronqué</w:t>
      </w:r>
    </w:p>
    <w:p w14:paraId="6A721897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</w:rPr>
        <w:t>[</w:t>
      </w:r>
      <w:proofErr w:type="gramStart"/>
      <w:r w:rsidRPr="001260DC">
        <w:rPr>
          <w:color w:val="auto"/>
          <w:szCs w:val="24"/>
        </w:rPr>
        <w:t>x</w:t>
      </w:r>
      <w:proofErr w:type="gramEnd"/>
      <w:r w:rsidRPr="001260DC">
        <w:rPr>
          <w:color w:val="auto"/>
          <w:szCs w:val="24"/>
        </w:rPr>
        <w:t>] = lettre ajoutée par l’auteur de la retranscription</w:t>
      </w:r>
    </w:p>
    <w:p w14:paraId="36263F35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[</w:t>
      </w:r>
      <w:proofErr w:type="gramStart"/>
      <w:r w:rsidRPr="001260DC">
        <w:rPr>
          <w:color w:val="auto"/>
          <w:szCs w:val="24"/>
        </w:rPr>
        <w:t>mot</w:t>
      </w:r>
      <w:proofErr w:type="gramEnd"/>
      <w:r w:rsidRPr="001260DC">
        <w:rPr>
          <w:color w:val="auto"/>
          <w:szCs w:val="24"/>
        </w:rPr>
        <w:t>] = mot ajouté par l’auteur de la retranscription</w:t>
      </w:r>
    </w:p>
    <w:p w14:paraId="7453B2BC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… [illisible] = mot illisible</w:t>
      </w:r>
    </w:p>
    <w:p w14:paraId="49FCD85F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</w:rPr>
        <w:t>mot</w:t>
      </w:r>
      <w:proofErr w:type="gramEnd"/>
      <w:r w:rsidRPr="001260DC">
        <w:rPr>
          <w:color w:val="auto"/>
          <w:szCs w:val="24"/>
        </w:rPr>
        <w:t xml:space="preserve"> [?] = lecture incertaine</w:t>
      </w:r>
    </w:p>
    <w:p w14:paraId="04059AF1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strike/>
          <w:color w:val="auto"/>
          <w:szCs w:val="24"/>
        </w:rPr>
        <w:t>mot</w:t>
      </w:r>
      <w:proofErr w:type="gramEnd"/>
      <w:r w:rsidRPr="001260DC">
        <w:rPr>
          <w:color w:val="auto"/>
          <w:szCs w:val="24"/>
        </w:rPr>
        <w:t xml:space="preserve"> = mot barré dans le texte</w:t>
      </w:r>
    </w:p>
    <w:p w14:paraId="6615CEA3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(</w:t>
      </w:r>
      <w:proofErr w:type="gramStart"/>
      <w:r w:rsidRPr="001260DC">
        <w:rPr>
          <w:color w:val="auto"/>
          <w:szCs w:val="24"/>
        </w:rPr>
        <w:t>mot</w:t>
      </w:r>
      <w:proofErr w:type="gramEnd"/>
      <w:r w:rsidRPr="001260DC">
        <w:rPr>
          <w:color w:val="auto"/>
          <w:szCs w:val="24"/>
        </w:rPr>
        <w:t xml:space="preserve"> ou texte) = notations ou ajouts postérieurs </w:t>
      </w:r>
      <w:proofErr w:type="spellStart"/>
      <w:r w:rsidRPr="001260DC">
        <w:rPr>
          <w:i/>
          <w:color w:val="auto"/>
          <w:szCs w:val="24"/>
        </w:rPr>
        <w:t>a</w:t>
      </w:r>
      <w:proofErr w:type="spellEnd"/>
      <w:r w:rsidRPr="001260DC">
        <w:rPr>
          <w:i/>
          <w:color w:val="auto"/>
          <w:szCs w:val="24"/>
        </w:rPr>
        <w:t xml:space="preserve"> latere</w:t>
      </w:r>
      <w:r w:rsidRPr="001260DC">
        <w:rPr>
          <w:color w:val="auto"/>
          <w:szCs w:val="24"/>
        </w:rPr>
        <w:t xml:space="preserve"> ou en marge</w:t>
      </w:r>
    </w:p>
    <w:p w14:paraId="6DA5412B" w14:textId="77777777" w:rsidR="00500CE2" w:rsidRPr="001260DC" w:rsidRDefault="00500CE2" w:rsidP="00B5039E">
      <w:pPr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>[</w:t>
      </w:r>
      <w:proofErr w:type="gramStart"/>
      <w:r w:rsidRPr="001260DC">
        <w:rPr>
          <w:i/>
          <w:color w:val="auto"/>
          <w:szCs w:val="24"/>
        </w:rPr>
        <w:t>texte</w:t>
      </w:r>
      <w:proofErr w:type="gramEnd"/>
      <w:r w:rsidRPr="001260DC">
        <w:rPr>
          <w:color w:val="auto"/>
          <w:szCs w:val="24"/>
        </w:rPr>
        <w:t>] = commentaires de l’auteur de la retranscription</w:t>
      </w:r>
    </w:p>
    <w:p w14:paraId="77C1F56B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</w:rPr>
        <w:t>[</w:t>
      </w:r>
      <w:proofErr w:type="gramStart"/>
      <w:r w:rsidRPr="001260DC">
        <w:rPr>
          <w:color w:val="auto"/>
          <w:szCs w:val="24"/>
        </w:rPr>
        <w:t>fol</w:t>
      </w:r>
      <w:proofErr w:type="gramEnd"/>
      <w:r w:rsidRPr="001260DC">
        <w:rPr>
          <w:color w:val="auto"/>
          <w:szCs w:val="24"/>
        </w:rPr>
        <w:t>. X] = changement de folio au cours du texte</w:t>
      </w:r>
    </w:p>
    <w:p w14:paraId="66F1122A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4952BEAF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L’appel du document en annexe dans le cours du texte se fera comme suit : </w:t>
      </w:r>
      <w:r w:rsidRPr="001260DC">
        <w:rPr>
          <w:b/>
          <w:color w:val="auto"/>
          <w:szCs w:val="24"/>
          <w:lang w:eastAsia="zh-TW"/>
        </w:rPr>
        <w:t>[doc. 8]</w:t>
      </w:r>
      <w:r w:rsidRPr="001260DC">
        <w:rPr>
          <w:color w:val="auto"/>
          <w:szCs w:val="24"/>
          <w:lang w:eastAsia="zh-TW"/>
        </w:rPr>
        <w:t>.</w:t>
      </w:r>
    </w:p>
    <w:p w14:paraId="066A08DC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Cs w:val="24"/>
          <w:lang w:eastAsia="zh-TW"/>
        </w:rPr>
      </w:pPr>
    </w:p>
    <w:p w14:paraId="2CE285C3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Si des </w:t>
      </w:r>
      <w:r w:rsidRPr="001260DC">
        <w:rPr>
          <w:b/>
          <w:color w:val="auto"/>
          <w:szCs w:val="24"/>
          <w:lang w:eastAsia="zh-TW"/>
        </w:rPr>
        <w:t>abréviations</w:t>
      </w:r>
      <w:r w:rsidRPr="001260DC">
        <w:rPr>
          <w:color w:val="auto"/>
          <w:szCs w:val="24"/>
          <w:lang w:eastAsia="zh-TW"/>
        </w:rPr>
        <w:t>, notamment de sources archivistiques, sont utilisées, il est souhaitable de les préciser en début de document</w:t>
      </w:r>
      <w:r w:rsidR="00EB39F2" w:rsidRPr="001260DC">
        <w:rPr>
          <w:color w:val="auto"/>
          <w:szCs w:val="24"/>
          <w:lang w:eastAsia="zh-TW"/>
        </w:rPr>
        <w:t xml:space="preserve"> annexe</w:t>
      </w:r>
      <w:r w:rsidRPr="001260DC">
        <w:rPr>
          <w:color w:val="auto"/>
          <w:szCs w:val="24"/>
          <w:lang w:eastAsia="zh-TW"/>
        </w:rPr>
        <w:t>, ainsi :</w:t>
      </w:r>
    </w:p>
    <w:p w14:paraId="09325944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6B974DDB" w14:textId="77777777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jc w:val="left"/>
        <w:rPr>
          <w:color w:val="auto"/>
          <w:szCs w:val="24"/>
          <w:lang w:val="it-IT" w:eastAsia="zh-TW"/>
        </w:rPr>
      </w:pPr>
      <w:proofErr w:type="spellStart"/>
      <w:proofErr w:type="gramStart"/>
      <w:r w:rsidRPr="001260DC">
        <w:rPr>
          <w:color w:val="auto"/>
          <w:szCs w:val="24"/>
          <w:lang w:val="it-IT" w:eastAsia="zh-TW"/>
        </w:rPr>
        <w:t>Abréviations</w:t>
      </w:r>
      <w:proofErr w:type="spellEnd"/>
      <w:r w:rsidRPr="001260DC">
        <w:rPr>
          <w:color w:val="auto"/>
          <w:szCs w:val="24"/>
          <w:lang w:val="it-IT" w:eastAsia="zh-TW"/>
        </w:rPr>
        <w:t> :</w:t>
      </w:r>
      <w:proofErr w:type="gramEnd"/>
    </w:p>
    <w:p w14:paraId="2692C7B1" w14:textId="77777777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jc w:val="left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ASG = </w:t>
      </w:r>
      <w:proofErr w:type="spellStart"/>
      <w:r w:rsidRPr="001260DC">
        <w:rPr>
          <w:color w:val="auto"/>
          <w:szCs w:val="24"/>
          <w:lang w:val="it-IT" w:eastAsia="zh-TW"/>
        </w:rPr>
        <w:t>Gênes</w:t>
      </w:r>
      <w:proofErr w:type="spellEnd"/>
      <w:r w:rsidRPr="001260DC">
        <w:rPr>
          <w:color w:val="auto"/>
          <w:szCs w:val="24"/>
          <w:lang w:val="it-IT" w:eastAsia="zh-TW"/>
        </w:rPr>
        <w:t>, Archivio di Stato di Genova</w:t>
      </w:r>
    </w:p>
    <w:p w14:paraId="680391F6" w14:textId="77777777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AN = Archives nationales de France</w:t>
      </w:r>
    </w:p>
    <w:p w14:paraId="6C038133" w14:textId="77777777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BnF = Paris, Bibliothèque nationale de </w:t>
      </w:r>
      <w:r w:rsidR="00FD3A4A" w:rsidRPr="001260DC">
        <w:rPr>
          <w:color w:val="auto"/>
          <w:szCs w:val="24"/>
          <w:lang w:eastAsia="zh-TW"/>
        </w:rPr>
        <w:t>France</w:t>
      </w:r>
    </w:p>
    <w:p w14:paraId="5D8084E0" w14:textId="77777777" w:rsidR="00984921" w:rsidRPr="001260DC" w:rsidRDefault="00984921" w:rsidP="00984921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26766F40" w14:textId="77777777" w:rsidR="00651C04" w:rsidRPr="001260DC" w:rsidRDefault="00651C04" w:rsidP="00984921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2896B6FA" w14:textId="77777777" w:rsidR="00642793" w:rsidRPr="001260DC" w:rsidRDefault="00642793" w:rsidP="00984921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38F66EA9" w14:textId="77777777" w:rsidR="00500CE2" w:rsidRPr="001260DC" w:rsidRDefault="00B0015C" w:rsidP="00B5039E">
      <w:pPr>
        <w:autoSpaceDE w:val="0"/>
        <w:autoSpaceDN w:val="0"/>
        <w:adjustRightInd w:val="0"/>
        <w:spacing w:line="240" w:lineRule="auto"/>
        <w:ind w:firstLine="0"/>
        <w:rPr>
          <w:b/>
          <w:color w:val="auto"/>
          <w:szCs w:val="24"/>
          <w:lang w:eastAsia="zh-TW"/>
        </w:rPr>
      </w:pPr>
      <w:r w:rsidRPr="001260DC">
        <w:rPr>
          <w:b/>
          <w:color w:val="auto"/>
          <w:szCs w:val="24"/>
          <w:lang w:eastAsia="zh-TW"/>
        </w:rPr>
        <w:t xml:space="preserve">Références </w:t>
      </w:r>
      <w:r w:rsidR="00E51D77" w:rsidRPr="001260DC">
        <w:rPr>
          <w:b/>
          <w:color w:val="auto"/>
          <w:szCs w:val="24"/>
          <w:lang w:eastAsia="zh-TW"/>
        </w:rPr>
        <w:t>bibliographique</w:t>
      </w:r>
      <w:r w:rsidR="004D34D3" w:rsidRPr="001260DC">
        <w:rPr>
          <w:b/>
          <w:color w:val="auto"/>
          <w:szCs w:val="24"/>
          <w:lang w:eastAsia="zh-TW"/>
        </w:rPr>
        <w:t>s</w:t>
      </w:r>
    </w:p>
    <w:p w14:paraId="61001B11" w14:textId="77777777" w:rsidR="00B56DBF" w:rsidRPr="001260DC" w:rsidRDefault="00B0015C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Les références bibliographiques sont indiquées en note </w:t>
      </w:r>
      <w:r w:rsidRPr="001260DC">
        <w:rPr>
          <w:b/>
          <w:color w:val="auto"/>
          <w:szCs w:val="24"/>
          <w:lang w:eastAsia="zh-TW"/>
        </w:rPr>
        <w:t>sous une forme complète à la première occurrence</w:t>
      </w:r>
      <w:r w:rsidRPr="001260DC">
        <w:rPr>
          <w:color w:val="auto"/>
          <w:szCs w:val="24"/>
          <w:lang w:eastAsia="zh-TW"/>
        </w:rPr>
        <w:t>.</w:t>
      </w:r>
    </w:p>
    <w:p w14:paraId="5C1B3490" w14:textId="77777777" w:rsidR="00E51D77" w:rsidRPr="001260DC" w:rsidRDefault="00E51D77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Il est préférable de toujours citer le prénom de l’auteur ainsi que le nom de la ville d’édition dans la langue de l’</w:t>
      </w:r>
      <w:r w:rsidR="00264345" w:rsidRPr="001260DC">
        <w:rPr>
          <w:color w:val="auto"/>
          <w:szCs w:val="24"/>
          <w:lang w:eastAsia="zh-TW"/>
        </w:rPr>
        <w:t>article</w:t>
      </w:r>
      <w:r w:rsidRPr="001260DC">
        <w:rPr>
          <w:color w:val="auto"/>
          <w:szCs w:val="24"/>
          <w:lang w:eastAsia="zh-TW"/>
        </w:rPr>
        <w:t xml:space="preserve"> (lorsqu’elle est admise et d’utilisation courante). Il est possible d’indiquer la collection à laquelle appartient un ouvrage, mais la mention de l’éditeur commercial n’est pas </w:t>
      </w:r>
      <w:r w:rsidR="00264345" w:rsidRPr="001260DC">
        <w:rPr>
          <w:color w:val="auto"/>
          <w:szCs w:val="24"/>
          <w:lang w:eastAsia="zh-TW"/>
        </w:rPr>
        <w:t>souhaitée</w:t>
      </w:r>
      <w:r w:rsidRPr="001260DC">
        <w:rPr>
          <w:color w:val="auto"/>
          <w:szCs w:val="24"/>
          <w:lang w:eastAsia="zh-TW"/>
        </w:rPr>
        <w:t>.</w:t>
      </w:r>
    </w:p>
    <w:p w14:paraId="1ABC6CE7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49AAA5AC" w14:textId="585455CD" w:rsidR="00651C04" w:rsidRPr="001260DC" w:rsidRDefault="0053732E" w:rsidP="00651C0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Si la référence est citée plusieurs fois dans les notes, elle est citée en </w:t>
      </w:r>
      <w:r w:rsidR="00BC29D5">
        <w:rPr>
          <w:color w:val="auto"/>
          <w:szCs w:val="24"/>
          <w:lang w:eastAsia="zh-TW"/>
        </w:rPr>
        <w:t xml:space="preserve">forme </w:t>
      </w:r>
      <w:r w:rsidRPr="001260DC">
        <w:rPr>
          <w:color w:val="auto"/>
          <w:szCs w:val="24"/>
          <w:lang w:eastAsia="zh-TW"/>
        </w:rPr>
        <w:t xml:space="preserve">abrégée à partir de la deuxième occurrence sous cette forme : </w:t>
      </w:r>
    </w:p>
    <w:p w14:paraId="32A28376" w14:textId="77777777" w:rsidR="0053732E" w:rsidRPr="001260DC" w:rsidRDefault="0053732E" w:rsidP="00651C04">
      <w:pPr>
        <w:autoSpaceDE w:val="0"/>
        <w:autoSpaceDN w:val="0"/>
        <w:adjustRightInd w:val="0"/>
        <w:spacing w:after="0" w:line="240" w:lineRule="auto"/>
        <w:ind w:firstLine="708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ouvrage</w:t>
      </w:r>
      <w:proofErr w:type="gramEnd"/>
      <w:r w:rsidRPr="001260DC">
        <w:rPr>
          <w:color w:val="auto"/>
          <w:szCs w:val="24"/>
          <w:lang w:eastAsia="zh-TW"/>
        </w:rPr>
        <w:t xml:space="preserve"> ou article : </w:t>
      </w:r>
      <w:r w:rsidRPr="001260DC">
        <w:rPr>
          <w:b/>
          <w:smallCaps/>
          <w:color w:val="auto"/>
          <w:szCs w:val="24"/>
          <w:lang w:eastAsia="zh-TW"/>
        </w:rPr>
        <w:t>Nom de l’auteur</w:t>
      </w:r>
      <w:r w:rsidRPr="001260DC">
        <w:rPr>
          <w:b/>
          <w:color w:val="auto"/>
          <w:szCs w:val="24"/>
          <w:lang w:eastAsia="zh-TW"/>
        </w:rPr>
        <w:t xml:space="preserve"> </w:t>
      </w:r>
      <w:r w:rsidRPr="001260DC">
        <w:rPr>
          <w:color w:val="auto"/>
          <w:szCs w:val="24"/>
          <w:lang w:eastAsia="zh-TW"/>
        </w:rPr>
        <w:t>(en petites capitales)</w:t>
      </w:r>
      <w:r w:rsidRPr="001260DC">
        <w:rPr>
          <w:b/>
          <w:color w:val="auto"/>
          <w:szCs w:val="24"/>
          <w:lang w:eastAsia="zh-TW"/>
        </w:rPr>
        <w:t>, année</w:t>
      </w:r>
    </w:p>
    <w:p w14:paraId="1F9A26C0" w14:textId="77777777" w:rsidR="0053732E" w:rsidRPr="001260DC" w:rsidRDefault="0053732E" w:rsidP="00984921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Cs w:val="24"/>
          <w:lang w:eastAsia="zh-TW"/>
        </w:rPr>
      </w:pPr>
    </w:p>
    <w:p w14:paraId="77CD6844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complète :</w:t>
      </w:r>
    </w:p>
    <w:p w14:paraId="1E25F4B6" w14:textId="77777777" w:rsidR="0053732E" w:rsidRPr="001260DC" w:rsidRDefault="0053732E" w:rsidP="0053732E">
      <w:pPr>
        <w:tabs>
          <w:tab w:val="left" w:pos="567"/>
          <w:tab w:val="left" w:pos="7500"/>
        </w:tabs>
        <w:spacing w:after="0" w:line="240" w:lineRule="auto"/>
        <w:ind w:left="360" w:firstLine="0"/>
        <w:rPr>
          <w:color w:val="auto"/>
          <w:szCs w:val="24"/>
        </w:rPr>
      </w:pPr>
      <w:r w:rsidRPr="001260DC">
        <w:rPr>
          <w:color w:val="auto"/>
          <w:szCs w:val="24"/>
        </w:rPr>
        <w:lastRenderedPageBreak/>
        <w:t>Georges</w:t>
      </w:r>
      <w:r w:rsidRPr="001260DC">
        <w:rPr>
          <w:smallCaps/>
          <w:color w:val="auto"/>
          <w:szCs w:val="24"/>
        </w:rPr>
        <w:t xml:space="preserve"> Didi-Huberman</w:t>
      </w:r>
      <w:r w:rsidRPr="001260DC">
        <w:rPr>
          <w:color w:val="auto"/>
          <w:szCs w:val="24"/>
        </w:rPr>
        <w:t xml:space="preserve">, </w:t>
      </w:r>
      <w:r w:rsidRPr="001260DC">
        <w:rPr>
          <w:i/>
          <w:iCs/>
          <w:color w:val="auto"/>
          <w:szCs w:val="24"/>
        </w:rPr>
        <w:t>L’Image survivante. Histoire de l’art et temps des fantômes selon Aby Warburg</w:t>
      </w:r>
      <w:r w:rsidRPr="001260DC">
        <w:rPr>
          <w:color w:val="auto"/>
          <w:szCs w:val="24"/>
        </w:rPr>
        <w:t xml:space="preserve">, Paris, 2002. </w:t>
      </w:r>
    </w:p>
    <w:p w14:paraId="3129B546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 :</w:t>
      </w:r>
    </w:p>
    <w:p w14:paraId="281BF907" w14:textId="77777777" w:rsidR="0053732E" w:rsidRPr="001260DC" w:rsidRDefault="0053732E" w:rsidP="0053732E">
      <w:pPr>
        <w:tabs>
          <w:tab w:val="left" w:pos="567"/>
          <w:tab w:val="left" w:pos="7500"/>
        </w:tabs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smallCaps/>
          <w:color w:val="auto"/>
          <w:szCs w:val="24"/>
        </w:rPr>
        <w:t>Didi-Huberman</w:t>
      </w:r>
      <w:r w:rsidRPr="001260DC">
        <w:rPr>
          <w:color w:val="auto"/>
          <w:szCs w:val="24"/>
        </w:rPr>
        <w:t xml:space="preserve">, 2002. </w:t>
      </w:r>
    </w:p>
    <w:p w14:paraId="542D36AB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65970FA4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Pour les </w:t>
      </w:r>
      <w:r w:rsidRPr="001260DC">
        <w:rPr>
          <w:b/>
          <w:color w:val="auto"/>
          <w:szCs w:val="24"/>
          <w:lang w:eastAsia="zh-TW"/>
        </w:rPr>
        <w:t>catalogues d’exposition</w:t>
      </w:r>
      <w:r w:rsidR="00984921" w:rsidRPr="001260DC">
        <w:rPr>
          <w:color w:val="auto"/>
          <w:szCs w:val="24"/>
          <w:lang w:eastAsia="zh-TW"/>
        </w:rPr>
        <w:t xml:space="preserve">, </w:t>
      </w:r>
      <w:r w:rsidRPr="001260DC">
        <w:rPr>
          <w:color w:val="auto"/>
          <w:szCs w:val="24"/>
          <w:lang w:eastAsia="zh-TW"/>
        </w:rPr>
        <w:t xml:space="preserve">la forme abrégée sera : </w:t>
      </w:r>
      <w:r w:rsidRPr="001260DC">
        <w:rPr>
          <w:b/>
          <w:smallCaps/>
          <w:color w:val="auto"/>
          <w:szCs w:val="24"/>
          <w:lang w:eastAsia="zh-TW"/>
        </w:rPr>
        <w:t>Nom du/des commissaire(s)</w:t>
      </w:r>
      <w:r w:rsidRPr="001260DC">
        <w:rPr>
          <w:b/>
          <w:color w:val="auto"/>
          <w:szCs w:val="24"/>
          <w:lang w:eastAsia="zh-TW"/>
        </w:rPr>
        <w:t>, année</w:t>
      </w:r>
    </w:p>
    <w:p w14:paraId="6F3FF864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0429112A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complète :</w:t>
      </w:r>
    </w:p>
    <w:p w14:paraId="36841D0C" w14:textId="13D451BF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en-US"/>
        </w:rPr>
      </w:pPr>
      <w:r w:rsidRPr="00BC29D5">
        <w:rPr>
          <w:color w:val="auto"/>
          <w:szCs w:val="24"/>
        </w:rPr>
        <w:t xml:space="preserve">Andrea </w:t>
      </w:r>
      <w:proofErr w:type="spellStart"/>
      <w:r w:rsidRPr="00BC29D5">
        <w:rPr>
          <w:smallCaps/>
          <w:color w:val="auto"/>
          <w:szCs w:val="24"/>
        </w:rPr>
        <w:t>Bacchi</w:t>
      </w:r>
      <w:proofErr w:type="spellEnd"/>
      <w:r w:rsidRPr="00BC29D5">
        <w:rPr>
          <w:color w:val="auto"/>
          <w:szCs w:val="24"/>
        </w:rPr>
        <w:t xml:space="preserve">, Catherine </w:t>
      </w:r>
      <w:r w:rsidRPr="00BC29D5">
        <w:rPr>
          <w:smallCaps/>
          <w:color w:val="auto"/>
          <w:szCs w:val="24"/>
        </w:rPr>
        <w:t>Hess</w:t>
      </w:r>
      <w:r w:rsidRPr="00BC29D5">
        <w:rPr>
          <w:color w:val="auto"/>
          <w:szCs w:val="24"/>
        </w:rPr>
        <w:t xml:space="preserve">, Jennifer </w:t>
      </w:r>
      <w:r w:rsidRPr="00BC29D5">
        <w:rPr>
          <w:smallCaps/>
          <w:color w:val="auto"/>
          <w:szCs w:val="24"/>
        </w:rPr>
        <w:t>Montagu</w:t>
      </w:r>
      <w:r w:rsidR="00B31A45" w:rsidRPr="00BC29D5">
        <w:rPr>
          <w:smallCaps/>
          <w:color w:val="auto"/>
          <w:szCs w:val="24"/>
        </w:rPr>
        <w:t xml:space="preserve"> </w:t>
      </w:r>
      <w:r w:rsidR="00B31A45" w:rsidRPr="00BC29D5">
        <w:rPr>
          <w:color w:val="auto"/>
          <w:szCs w:val="24"/>
        </w:rPr>
        <w:t>(</w:t>
      </w:r>
      <w:proofErr w:type="spellStart"/>
      <w:r w:rsidR="00B31A45" w:rsidRPr="00BC29D5">
        <w:rPr>
          <w:color w:val="auto"/>
          <w:szCs w:val="24"/>
        </w:rPr>
        <w:t>dir</w:t>
      </w:r>
      <w:proofErr w:type="spellEnd"/>
      <w:r w:rsidR="00B31A45" w:rsidRPr="00BC29D5">
        <w:rPr>
          <w:color w:val="auto"/>
          <w:szCs w:val="24"/>
        </w:rPr>
        <w:t>.)</w:t>
      </w:r>
      <w:r w:rsidRPr="00BC29D5">
        <w:rPr>
          <w:color w:val="auto"/>
          <w:szCs w:val="24"/>
        </w:rPr>
        <w:t xml:space="preserve">, </w:t>
      </w:r>
      <w:r w:rsidRPr="00BC29D5">
        <w:rPr>
          <w:i/>
          <w:color w:val="auto"/>
          <w:szCs w:val="24"/>
        </w:rPr>
        <w:t>Bernini and the Birth of Baroque Portrait Sculpture</w:t>
      </w:r>
      <w:r w:rsidRPr="00BC29D5">
        <w:rPr>
          <w:color w:val="auto"/>
          <w:szCs w:val="24"/>
        </w:rPr>
        <w:t xml:space="preserve">, cat. </w:t>
      </w:r>
      <w:proofErr w:type="spellStart"/>
      <w:r w:rsidRPr="00BC29D5">
        <w:rPr>
          <w:color w:val="auto"/>
          <w:szCs w:val="24"/>
        </w:rPr>
        <w:t>exp</w:t>
      </w:r>
      <w:proofErr w:type="spellEnd"/>
      <w:r w:rsidRPr="00BC29D5">
        <w:rPr>
          <w:color w:val="auto"/>
          <w:szCs w:val="24"/>
        </w:rPr>
        <w:t xml:space="preserve">. </w:t>
      </w:r>
      <w:r w:rsidRPr="001260DC">
        <w:rPr>
          <w:color w:val="auto"/>
          <w:szCs w:val="24"/>
          <w:lang w:val="en-US"/>
        </w:rPr>
        <w:t>(Los Angeles, The J. Paul Getty Museum ; Ottawa, National Gallery of Canada, 2008-2009), Los Angeles, 2008.</w:t>
      </w:r>
    </w:p>
    <w:p w14:paraId="055B3652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173F9CEB" w14:textId="77777777" w:rsidR="0053732E" w:rsidRPr="001260DC" w:rsidRDefault="0053732E" w:rsidP="00984921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proofErr w:type="spellStart"/>
      <w:r w:rsidRPr="001260DC">
        <w:rPr>
          <w:smallCaps/>
          <w:color w:val="auto"/>
          <w:szCs w:val="24"/>
        </w:rPr>
        <w:t>Bacchi</w:t>
      </w:r>
      <w:proofErr w:type="spellEnd"/>
      <w:r w:rsidRPr="001260DC">
        <w:rPr>
          <w:color w:val="auto"/>
          <w:szCs w:val="24"/>
        </w:rPr>
        <w:t xml:space="preserve">, </w:t>
      </w:r>
      <w:r w:rsidRPr="001260DC">
        <w:rPr>
          <w:smallCaps/>
          <w:color w:val="auto"/>
          <w:szCs w:val="24"/>
        </w:rPr>
        <w:t>Hess</w:t>
      </w:r>
      <w:r w:rsidRPr="001260DC">
        <w:rPr>
          <w:color w:val="auto"/>
          <w:szCs w:val="24"/>
        </w:rPr>
        <w:t xml:space="preserve">, </w:t>
      </w:r>
      <w:r w:rsidRPr="001260DC">
        <w:rPr>
          <w:smallCaps/>
          <w:color w:val="auto"/>
          <w:szCs w:val="24"/>
        </w:rPr>
        <w:t>Montagu</w:t>
      </w:r>
      <w:r w:rsidRPr="001260DC">
        <w:rPr>
          <w:color w:val="auto"/>
          <w:szCs w:val="24"/>
        </w:rPr>
        <w:t>, 2008</w:t>
      </w:r>
    </w:p>
    <w:p w14:paraId="7E738E87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322FC2DC" w14:textId="77777777" w:rsidR="0053732E" w:rsidRPr="001260DC" w:rsidRDefault="00642793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</w:t>
      </w:r>
      <w:r w:rsidR="0053732E" w:rsidRPr="001260DC">
        <w:rPr>
          <w:color w:val="auto"/>
          <w:szCs w:val="24"/>
          <w:lang w:eastAsia="zh-TW"/>
        </w:rPr>
        <w:t>our</w:t>
      </w:r>
      <w:proofErr w:type="gramEnd"/>
      <w:r w:rsidR="0053732E" w:rsidRPr="001260DC">
        <w:rPr>
          <w:color w:val="auto"/>
          <w:szCs w:val="24"/>
          <w:lang w:eastAsia="zh-TW"/>
        </w:rPr>
        <w:t xml:space="preserve"> la référence complète :</w:t>
      </w:r>
    </w:p>
    <w:p w14:paraId="6D534876" w14:textId="0BA7C3A8" w:rsidR="00984921" w:rsidRPr="001260DC" w:rsidRDefault="00984921" w:rsidP="00984921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Pierre </w:t>
      </w:r>
      <w:r w:rsidRPr="001260DC">
        <w:rPr>
          <w:smallCaps/>
          <w:color w:val="auto"/>
          <w:szCs w:val="24"/>
          <w:lang w:eastAsia="zh-TW"/>
        </w:rPr>
        <w:t>Rosenberg</w:t>
      </w:r>
      <w:r w:rsidRPr="001260DC">
        <w:rPr>
          <w:color w:val="auto"/>
          <w:szCs w:val="24"/>
          <w:lang w:eastAsia="zh-TW"/>
        </w:rPr>
        <w:t xml:space="preserve">, Louis-Antoine </w:t>
      </w:r>
      <w:r w:rsidRPr="001260DC">
        <w:rPr>
          <w:smallCaps/>
          <w:color w:val="auto"/>
          <w:szCs w:val="24"/>
          <w:lang w:eastAsia="zh-TW"/>
        </w:rPr>
        <w:t>Prat</w:t>
      </w:r>
      <w:r w:rsidR="00B31A45" w:rsidRPr="001260DC">
        <w:rPr>
          <w:smallCaps/>
          <w:color w:val="auto"/>
          <w:szCs w:val="24"/>
        </w:rPr>
        <w:t xml:space="preserve"> </w:t>
      </w:r>
      <w:r w:rsidR="00B31A45" w:rsidRPr="001260DC">
        <w:rPr>
          <w:color w:val="auto"/>
          <w:szCs w:val="24"/>
        </w:rPr>
        <w:t>(</w:t>
      </w:r>
      <w:proofErr w:type="spellStart"/>
      <w:r w:rsidR="00B31A45" w:rsidRPr="001260DC">
        <w:rPr>
          <w:color w:val="auto"/>
          <w:szCs w:val="24"/>
        </w:rPr>
        <w:t>dir</w:t>
      </w:r>
      <w:proofErr w:type="spellEnd"/>
      <w:r w:rsidR="00B31A45" w:rsidRPr="001260DC">
        <w:rPr>
          <w:color w:val="auto"/>
          <w:szCs w:val="24"/>
        </w:rPr>
        <w:t>.),</w:t>
      </w:r>
      <w:r w:rsidRPr="001260DC">
        <w:rPr>
          <w:color w:val="auto"/>
          <w:szCs w:val="24"/>
        </w:rPr>
        <w:t xml:space="preserve"> </w:t>
      </w:r>
      <w:r w:rsidRPr="001260DC">
        <w:rPr>
          <w:i/>
          <w:iCs/>
          <w:color w:val="auto"/>
          <w:szCs w:val="24"/>
          <w:lang w:eastAsia="zh-TW"/>
        </w:rPr>
        <w:t>Nicolas Poussin, 1594-1665</w:t>
      </w:r>
      <w:r w:rsidRPr="001260DC">
        <w:rPr>
          <w:color w:val="auto"/>
          <w:szCs w:val="24"/>
          <w:lang w:eastAsia="zh-TW"/>
        </w:rPr>
        <w:t xml:space="preserve">, cat. </w:t>
      </w:r>
      <w:proofErr w:type="spellStart"/>
      <w:r w:rsidRPr="001260DC">
        <w:rPr>
          <w:color w:val="auto"/>
          <w:szCs w:val="24"/>
          <w:lang w:eastAsia="zh-TW"/>
        </w:rPr>
        <w:t>exp</w:t>
      </w:r>
      <w:proofErr w:type="spellEnd"/>
      <w:r w:rsidRPr="001260DC">
        <w:rPr>
          <w:color w:val="auto"/>
          <w:szCs w:val="24"/>
          <w:lang w:eastAsia="zh-TW"/>
        </w:rPr>
        <w:t>. (Paris, Galeries nationales du Grand Palais, 1994-1995), Paris, 1994.</w:t>
      </w:r>
    </w:p>
    <w:p w14:paraId="2F0FCF34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0C8CCCF2" w14:textId="77777777" w:rsidR="00984921" w:rsidRPr="001260DC" w:rsidRDefault="00984921" w:rsidP="00984921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smallCaps/>
          <w:color w:val="auto"/>
          <w:szCs w:val="24"/>
          <w:lang w:eastAsia="zh-TW"/>
        </w:rPr>
        <w:t>Rosenberg</w:t>
      </w:r>
      <w:r w:rsidRPr="001260DC">
        <w:rPr>
          <w:color w:val="auto"/>
          <w:szCs w:val="24"/>
          <w:lang w:eastAsia="zh-TW"/>
        </w:rPr>
        <w:t xml:space="preserve">, </w:t>
      </w:r>
      <w:r w:rsidRPr="001260DC">
        <w:rPr>
          <w:smallCaps/>
          <w:color w:val="auto"/>
          <w:szCs w:val="24"/>
          <w:lang w:eastAsia="zh-TW"/>
        </w:rPr>
        <w:t>Prat</w:t>
      </w:r>
      <w:r w:rsidRPr="001260DC">
        <w:rPr>
          <w:color w:val="auto"/>
          <w:szCs w:val="24"/>
        </w:rPr>
        <w:t xml:space="preserve">, </w:t>
      </w:r>
      <w:r w:rsidRPr="001260DC">
        <w:rPr>
          <w:color w:val="auto"/>
          <w:szCs w:val="24"/>
          <w:lang w:eastAsia="zh-TW"/>
        </w:rPr>
        <w:t>1994.</w:t>
      </w:r>
    </w:p>
    <w:p w14:paraId="109F053B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3F986D71" w14:textId="77777777" w:rsidR="00B0015C" w:rsidRPr="001260DC" w:rsidRDefault="00B0015C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Utiliser </w:t>
      </w:r>
      <w:r w:rsidRPr="001260DC">
        <w:rPr>
          <w:i/>
          <w:color w:val="auto"/>
          <w:szCs w:val="24"/>
        </w:rPr>
        <w:t>Ibidem</w:t>
      </w:r>
      <w:r w:rsidRPr="001260DC">
        <w:rPr>
          <w:color w:val="auto"/>
          <w:szCs w:val="24"/>
        </w:rPr>
        <w:t xml:space="preserve"> lorsque la référence citée est la même que dans la note qui précède</w:t>
      </w:r>
      <w:r w:rsidR="00413B01" w:rsidRPr="001260DC">
        <w:rPr>
          <w:color w:val="auto"/>
          <w:szCs w:val="24"/>
        </w:rPr>
        <w:t>.</w:t>
      </w:r>
      <w:r w:rsidRPr="001260DC">
        <w:rPr>
          <w:color w:val="auto"/>
          <w:szCs w:val="24"/>
        </w:rPr>
        <w:t xml:space="preserve"> </w:t>
      </w:r>
      <w:r w:rsidRPr="001260DC">
        <w:rPr>
          <w:i/>
          <w:color w:val="auto"/>
          <w:szCs w:val="24"/>
        </w:rPr>
        <w:t>Idem</w:t>
      </w:r>
      <w:r w:rsidRPr="001260DC">
        <w:rPr>
          <w:color w:val="auto"/>
          <w:szCs w:val="24"/>
        </w:rPr>
        <w:t xml:space="preserve"> seulement lorsque c’est le même auteur qui est cité en note précédente, et non la même référence. </w:t>
      </w:r>
    </w:p>
    <w:p w14:paraId="55AB6D0E" w14:textId="77777777" w:rsidR="0053732E" w:rsidRPr="001260DC" w:rsidRDefault="0053732E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2C83863B" w14:textId="77777777" w:rsidR="0053732E" w:rsidRPr="001260DC" w:rsidRDefault="0053732E" w:rsidP="0053732E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color w:val="auto"/>
          <w:szCs w:val="24"/>
          <w:vertAlign w:val="superscript"/>
        </w:rPr>
        <w:t>31</w:t>
      </w:r>
      <w:r w:rsidRPr="001260DC">
        <w:rPr>
          <w:color w:val="auto"/>
          <w:szCs w:val="24"/>
        </w:rPr>
        <w:t xml:space="preserve"> Voir </w:t>
      </w:r>
      <w:proofErr w:type="spellStart"/>
      <w:r w:rsidRPr="001260DC">
        <w:rPr>
          <w:smallCaps/>
          <w:color w:val="auto"/>
          <w:szCs w:val="24"/>
        </w:rPr>
        <w:t>Canedy</w:t>
      </w:r>
      <w:proofErr w:type="spellEnd"/>
      <w:r w:rsidRPr="001260DC">
        <w:rPr>
          <w:color w:val="auto"/>
          <w:szCs w:val="24"/>
        </w:rPr>
        <w:t>, 1976, p. 18-21.</w:t>
      </w:r>
    </w:p>
    <w:p w14:paraId="4CC15E99" w14:textId="77777777" w:rsidR="00500CE2" w:rsidRPr="001260DC" w:rsidRDefault="0053732E" w:rsidP="00984921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color w:val="auto"/>
          <w:szCs w:val="24"/>
          <w:vertAlign w:val="superscript"/>
        </w:rPr>
        <w:t>32</w:t>
      </w:r>
      <w:r w:rsidRPr="001260DC">
        <w:rPr>
          <w:color w:val="auto"/>
          <w:szCs w:val="24"/>
        </w:rPr>
        <w:t> </w:t>
      </w:r>
      <w:r w:rsidRPr="001260DC">
        <w:rPr>
          <w:i/>
          <w:color w:val="auto"/>
          <w:szCs w:val="24"/>
        </w:rPr>
        <w:t>Ibidem</w:t>
      </w:r>
      <w:r w:rsidRPr="001260DC">
        <w:rPr>
          <w:color w:val="auto"/>
          <w:szCs w:val="24"/>
        </w:rPr>
        <w:t>, p. 15.</w:t>
      </w:r>
    </w:p>
    <w:p w14:paraId="3156F344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6FBF4FD1" w14:textId="77777777" w:rsidR="00264345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Dans le cas d’une </w:t>
      </w:r>
      <w:r w:rsidRPr="001260DC">
        <w:rPr>
          <w:b/>
          <w:color w:val="auto"/>
          <w:szCs w:val="24"/>
          <w:lang w:eastAsia="zh-TW"/>
        </w:rPr>
        <w:t>direction d’ouvrage</w:t>
      </w:r>
      <w:r w:rsidR="00264345" w:rsidRPr="001260DC">
        <w:rPr>
          <w:color w:val="auto"/>
          <w:szCs w:val="24"/>
          <w:lang w:eastAsia="zh-TW"/>
        </w:rPr>
        <w:t xml:space="preserve"> (</w:t>
      </w:r>
      <w:proofErr w:type="spellStart"/>
      <w:r w:rsidR="00264345" w:rsidRPr="001260DC">
        <w:rPr>
          <w:color w:val="auto"/>
          <w:szCs w:val="24"/>
          <w:lang w:eastAsia="zh-TW"/>
        </w:rPr>
        <w:t>dir</w:t>
      </w:r>
      <w:proofErr w:type="spellEnd"/>
      <w:r w:rsidR="00264345" w:rsidRPr="001260DC">
        <w:rPr>
          <w:color w:val="auto"/>
          <w:szCs w:val="24"/>
          <w:lang w:eastAsia="zh-TW"/>
        </w:rPr>
        <w:t>.)</w:t>
      </w:r>
      <w:r w:rsidRPr="001260DC">
        <w:rPr>
          <w:color w:val="auto"/>
          <w:szCs w:val="24"/>
          <w:lang w:eastAsia="zh-TW"/>
        </w:rPr>
        <w:t xml:space="preserve"> ou de l’</w:t>
      </w:r>
      <w:r w:rsidRPr="001260DC">
        <w:rPr>
          <w:b/>
          <w:color w:val="auto"/>
          <w:szCs w:val="24"/>
          <w:lang w:eastAsia="zh-TW"/>
        </w:rPr>
        <w:t>édition scientifique</w:t>
      </w:r>
      <w:r w:rsidRPr="001260DC">
        <w:rPr>
          <w:color w:val="auto"/>
          <w:szCs w:val="24"/>
          <w:lang w:eastAsia="zh-TW"/>
        </w:rPr>
        <w:t xml:space="preserve"> d’un texte (éd.), indiquer comme suit</w:t>
      </w:r>
      <w:r w:rsidR="00413B01" w:rsidRPr="001260DC">
        <w:rPr>
          <w:color w:val="auto"/>
          <w:szCs w:val="24"/>
          <w:lang w:eastAsia="zh-TW"/>
        </w:rPr>
        <w:t> :</w:t>
      </w:r>
    </w:p>
    <w:p w14:paraId="1965F625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77A0AE99" w14:textId="77777777" w:rsidR="00500CE2" w:rsidRPr="001260DC" w:rsidRDefault="00E51D77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complète</w:t>
      </w:r>
      <w:r w:rsidR="00264345" w:rsidRPr="001260DC">
        <w:rPr>
          <w:color w:val="auto"/>
          <w:szCs w:val="24"/>
          <w:lang w:eastAsia="zh-TW"/>
        </w:rPr>
        <w:t xml:space="preserve"> (première occurrence) :</w:t>
      </w:r>
    </w:p>
    <w:p w14:paraId="6A571685" w14:textId="77777777" w:rsidR="00500CE2" w:rsidRPr="001260DC" w:rsidRDefault="00756C28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en-GB"/>
        </w:rPr>
      </w:pPr>
      <w:r w:rsidRPr="001260DC">
        <w:rPr>
          <w:color w:val="auto"/>
          <w:szCs w:val="24"/>
          <w:lang w:val="en-GB"/>
        </w:rPr>
        <w:t>Kathleen</w:t>
      </w:r>
      <w:r w:rsidRPr="001260DC">
        <w:rPr>
          <w:smallCaps/>
          <w:color w:val="auto"/>
          <w:szCs w:val="24"/>
          <w:lang w:val="en-GB"/>
        </w:rPr>
        <w:t xml:space="preserve"> </w:t>
      </w:r>
      <w:r w:rsidR="00E51D77" w:rsidRPr="001260DC">
        <w:rPr>
          <w:smallCaps/>
          <w:color w:val="auto"/>
          <w:szCs w:val="24"/>
          <w:lang w:val="en-GB"/>
        </w:rPr>
        <w:t>Adler</w:t>
      </w:r>
      <w:r w:rsidR="00500CE2" w:rsidRPr="001260DC">
        <w:rPr>
          <w:color w:val="auto"/>
          <w:szCs w:val="24"/>
          <w:lang w:val="en-GB"/>
        </w:rPr>
        <w:t xml:space="preserve">, </w:t>
      </w:r>
      <w:r w:rsidRPr="001260DC">
        <w:rPr>
          <w:color w:val="auto"/>
          <w:szCs w:val="24"/>
          <w:lang w:val="en-GB"/>
        </w:rPr>
        <w:t xml:space="preserve">Marcia </w:t>
      </w:r>
      <w:r w:rsidR="00E51D77" w:rsidRPr="001260DC">
        <w:rPr>
          <w:smallCaps/>
          <w:color w:val="auto"/>
          <w:szCs w:val="24"/>
          <w:lang w:val="en-GB"/>
        </w:rPr>
        <w:t>Pointon</w:t>
      </w:r>
      <w:r w:rsidR="00E51D77" w:rsidRPr="001260DC">
        <w:rPr>
          <w:color w:val="auto"/>
          <w:szCs w:val="24"/>
          <w:lang w:val="en-GB"/>
        </w:rPr>
        <w:t xml:space="preserve"> </w:t>
      </w:r>
      <w:r w:rsidR="00500CE2" w:rsidRPr="001260DC">
        <w:rPr>
          <w:color w:val="auto"/>
          <w:szCs w:val="24"/>
          <w:lang w:val="en-GB"/>
        </w:rPr>
        <w:t xml:space="preserve">(dir.), </w:t>
      </w:r>
      <w:r w:rsidR="00500CE2" w:rsidRPr="001260DC">
        <w:rPr>
          <w:i/>
          <w:iCs/>
          <w:color w:val="auto"/>
          <w:szCs w:val="24"/>
          <w:lang w:val="en-GB"/>
        </w:rPr>
        <w:t>The Body Imaged. The Human Form and Visual Culture since the Renaissance</w:t>
      </w:r>
      <w:r w:rsidR="00500CE2" w:rsidRPr="001260DC">
        <w:rPr>
          <w:color w:val="auto"/>
          <w:szCs w:val="24"/>
          <w:lang w:val="en-GB"/>
        </w:rPr>
        <w:t>, Cambridge, 1993.</w:t>
      </w:r>
    </w:p>
    <w:p w14:paraId="2A07DEBC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 (occurrences suivantes) :</w:t>
      </w:r>
    </w:p>
    <w:p w14:paraId="0AF893CA" w14:textId="31E604D4" w:rsidR="00E51D77" w:rsidRPr="001260DC" w:rsidRDefault="00E51D77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smallCaps/>
          <w:color w:val="auto"/>
          <w:szCs w:val="24"/>
        </w:rPr>
        <w:t xml:space="preserve">Adler, </w:t>
      </w:r>
      <w:proofErr w:type="spellStart"/>
      <w:r w:rsidRPr="001260DC">
        <w:rPr>
          <w:smallCaps/>
          <w:color w:val="auto"/>
          <w:szCs w:val="24"/>
        </w:rPr>
        <w:t>Pointon</w:t>
      </w:r>
      <w:proofErr w:type="spellEnd"/>
      <w:r w:rsidRPr="001260DC">
        <w:rPr>
          <w:color w:val="auto"/>
          <w:szCs w:val="24"/>
        </w:rPr>
        <w:t>, 1993</w:t>
      </w:r>
    </w:p>
    <w:p w14:paraId="7D4A566A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27E21CE4" w14:textId="77777777" w:rsidR="00264345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Pour </w:t>
      </w:r>
      <w:r w:rsidR="00264345" w:rsidRPr="001260DC">
        <w:rPr>
          <w:color w:val="auto"/>
          <w:szCs w:val="24"/>
          <w:lang w:eastAsia="zh-TW"/>
        </w:rPr>
        <w:t>la référence complète :</w:t>
      </w:r>
    </w:p>
    <w:p w14:paraId="287B1E63" w14:textId="77777777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smallCaps/>
          <w:color w:val="auto"/>
          <w:szCs w:val="24"/>
        </w:rPr>
        <w:t>Callistrate</w:t>
      </w:r>
      <w:r w:rsidRPr="001260DC">
        <w:rPr>
          <w:color w:val="auto"/>
          <w:szCs w:val="24"/>
        </w:rPr>
        <w:t xml:space="preserve">, </w:t>
      </w:r>
      <w:r w:rsidRPr="001260DC">
        <w:rPr>
          <w:i/>
          <w:color w:val="auto"/>
          <w:szCs w:val="24"/>
        </w:rPr>
        <w:t>La description de Callistrate de quelques statues antiques tant de marbre comme de bronze</w:t>
      </w:r>
      <w:r w:rsidRPr="001260DC">
        <w:rPr>
          <w:color w:val="auto"/>
          <w:szCs w:val="24"/>
        </w:rPr>
        <w:t>, Blaise de Vigenère, Aline Magnien (éd.), Paris, 2010.</w:t>
      </w:r>
    </w:p>
    <w:p w14:paraId="1649815A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1CF414D1" w14:textId="77777777" w:rsidR="00984921" w:rsidRPr="001260DC" w:rsidRDefault="00E51D77" w:rsidP="00984921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smallCaps/>
          <w:color w:val="auto"/>
          <w:szCs w:val="24"/>
        </w:rPr>
        <w:t>Callistrate</w:t>
      </w:r>
      <w:r w:rsidRPr="001260DC">
        <w:rPr>
          <w:color w:val="auto"/>
          <w:szCs w:val="24"/>
        </w:rPr>
        <w:t>, 2010 (éd.)</w:t>
      </w:r>
    </w:p>
    <w:p w14:paraId="5ACF5577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5F0E9144" w14:textId="7AB008CC" w:rsidR="00500CE2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Lorsqu’il </w:t>
      </w:r>
      <w:r w:rsidR="00500CE2" w:rsidRPr="001260DC">
        <w:rPr>
          <w:color w:val="auto"/>
          <w:szCs w:val="24"/>
          <w:lang w:eastAsia="zh-TW"/>
        </w:rPr>
        <w:t xml:space="preserve">y a </w:t>
      </w:r>
      <w:r w:rsidR="00500CE2" w:rsidRPr="001260DC">
        <w:rPr>
          <w:b/>
          <w:color w:val="auto"/>
          <w:szCs w:val="24"/>
          <w:lang w:eastAsia="zh-TW"/>
        </w:rPr>
        <w:t>plus de trois auteurs</w:t>
      </w:r>
      <w:r w:rsidR="00500CE2" w:rsidRPr="001260DC">
        <w:rPr>
          <w:color w:val="auto"/>
          <w:szCs w:val="24"/>
          <w:lang w:eastAsia="zh-TW"/>
        </w:rPr>
        <w:t xml:space="preserve">, mentionner les trois premiers noms cités en page de titre </w:t>
      </w:r>
      <w:r w:rsidR="00C201F7" w:rsidRPr="001260DC">
        <w:rPr>
          <w:color w:val="auto"/>
          <w:szCs w:val="24"/>
          <w:lang w:eastAsia="zh-TW"/>
        </w:rPr>
        <w:t>suivi de</w:t>
      </w:r>
      <w:r w:rsidR="00500CE2" w:rsidRPr="001260DC">
        <w:rPr>
          <w:color w:val="auto"/>
          <w:szCs w:val="24"/>
          <w:lang w:eastAsia="zh-TW"/>
        </w:rPr>
        <w:t xml:space="preserve"> la mention </w:t>
      </w:r>
      <w:r w:rsidR="00500CE2" w:rsidRPr="001260DC">
        <w:rPr>
          <w:i/>
          <w:iCs/>
          <w:color w:val="auto"/>
          <w:szCs w:val="24"/>
          <w:lang w:eastAsia="zh-TW"/>
        </w:rPr>
        <w:t>et al</w:t>
      </w:r>
      <w:r w:rsidR="00BC29D5">
        <w:rPr>
          <w:i/>
          <w:iCs/>
          <w:color w:val="auto"/>
          <w:szCs w:val="24"/>
          <w:lang w:eastAsia="zh-TW"/>
        </w:rPr>
        <w:t>.</w:t>
      </w:r>
      <w:r w:rsidR="00500CE2" w:rsidRPr="001260DC">
        <w:rPr>
          <w:color w:val="auto"/>
          <w:szCs w:val="24"/>
          <w:lang w:eastAsia="zh-TW"/>
        </w:rPr>
        <w:t> :</w:t>
      </w:r>
    </w:p>
    <w:p w14:paraId="4CE7D224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74759341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complète :</w:t>
      </w:r>
    </w:p>
    <w:p w14:paraId="5D9F1F32" w14:textId="35215084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BC29D5">
        <w:rPr>
          <w:color w:val="auto"/>
          <w:szCs w:val="24"/>
          <w:lang w:val="de-DE" w:eastAsia="zh-TW"/>
        </w:rPr>
        <w:t xml:space="preserve">Michel </w:t>
      </w:r>
      <w:proofErr w:type="spellStart"/>
      <w:r w:rsidRPr="00BC29D5">
        <w:rPr>
          <w:smallCaps/>
          <w:color w:val="auto"/>
          <w:szCs w:val="24"/>
          <w:lang w:val="de-DE" w:eastAsia="zh-TW"/>
        </w:rPr>
        <w:t>Hochmann</w:t>
      </w:r>
      <w:proofErr w:type="spellEnd"/>
      <w:r w:rsidRPr="00BC29D5">
        <w:rPr>
          <w:color w:val="auto"/>
          <w:szCs w:val="24"/>
          <w:lang w:val="de-DE" w:eastAsia="zh-TW"/>
        </w:rPr>
        <w:t xml:space="preserve">, Julian </w:t>
      </w:r>
      <w:r w:rsidRPr="00BC29D5">
        <w:rPr>
          <w:smallCaps/>
          <w:color w:val="auto"/>
          <w:szCs w:val="24"/>
          <w:lang w:val="de-DE" w:eastAsia="zh-TW"/>
        </w:rPr>
        <w:t>Kliemann</w:t>
      </w:r>
      <w:r w:rsidRPr="00BC29D5">
        <w:rPr>
          <w:color w:val="auto"/>
          <w:szCs w:val="24"/>
          <w:lang w:val="de-DE" w:eastAsia="zh-TW"/>
        </w:rPr>
        <w:t xml:space="preserve">, Jérémie </w:t>
      </w:r>
      <w:proofErr w:type="spellStart"/>
      <w:r w:rsidRPr="00BC29D5">
        <w:rPr>
          <w:smallCaps/>
          <w:color w:val="auto"/>
          <w:szCs w:val="24"/>
          <w:lang w:val="de-DE" w:eastAsia="zh-TW"/>
        </w:rPr>
        <w:t>Koering</w:t>
      </w:r>
      <w:proofErr w:type="spellEnd"/>
      <w:r w:rsidRPr="00BC29D5">
        <w:rPr>
          <w:color w:val="auto"/>
          <w:szCs w:val="24"/>
          <w:lang w:val="de-DE" w:eastAsia="zh-TW"/>
        </w:rPr>
        <w:t xml:space="preserve"> </w:t>
      </w:r>
      <w:r w:rsidRPr="00BC29D5">
        <w:rPr>
          <w:i/>
          <w:iCs/>
          <w:color w:val="auto"/>
          <w:szCs w:val="24"/>
          <w:lang w:val="de-DE" w:eastAsia="zh-TW"/>
        </w:rPr>
        <w:t>et al</w:t>
      </w:r>
      <w:r w:rsidR="00BC29D5" w:rsidRPr="00BC29D5">
        <w:rPr>
          <w:i/>
          <w:iCs/>
          <w:color w:val="auto"/>
          <w:szCs w:val="24"/>
          <w:lang w:val="de-DE" w:eastAsia="zh-TW"/>
        </w:rPr>
        <w:t>.</w:t>
      </w:r>
      <w:r w:rsidRPr="00BC29D5">
        <w:rPr>
          <w:i/>
          <w:iCs/>
          <w:color w:val="auto"/>
          <w:szCs w:val="24"/>
          <w:lang w:val="de-DE" w:eastAsia="zh-TW"/>
        </w:rPr>
        <w:t xml:space="preserve"> </w:t>
      </w:r>
      <w:r w:rsidRPr="001260DC">
        <w:rPr>
          <w:iCs/>
          <w:color w:val="auto"/>
          <w:szCs w:val="24"/>
          <w:lang w:eastAsia="zh-TW"/>
        </w:rPr>
        <w:t>(</w:t>
      </w:r>
      <w:proofErr w:type="spellStart"/>
      <w:r w:rsidRPr="001260DC">
        <w:rPr>
          <w:iCs/>
          <w:color w:val="auto"/>
          <w:szCs w:val="24"/>
          <w:lang w:eastAsia="zh-TW"/>
        </w:rPr>
        <w:t>dir</w:t>
      </w:r>
      <w:proofErr w:type="spellEnd"/>
      <w:r w:rsidRPr="001260DC">
        <w:rPr>
          <w:iCs/>
          <w:color w:val="auto"/>
          <w:szCs w:val="24"/>
          <w:lang w:eastAsia="zh-TW"/>
        </w:rPr>
        <w:t>.)</w:t>
      </w:r>
      <w:r w:rsidRPr="001260DC">
        <w:rPr>
          <w:color w:val="auto"/>
          <w:szCs w:val="24"/>
          <w:lang w:eastAsia="zh-TW"/>
        </w:rPr>
        <w:t xml:space="preserve">, </w:t>
      </w:r>
      <w:r w:rsidRPr="001260DC">
        <w:rPr>
          <w:i/>
          <w:iCs/>
          <w:color w:val="auto"/>
          <w:szCs w:val="24"/>
          <w:lang w:eastAsia="zh-TW"/>
        </w:rPr>
        <w:t>Programme et</w:t>
      </w:r>
      <w:r w:rsidRPr="001260DC">
        <w:rPr>
          <w:color w:val="auto"/>
          <w:szCs w:val="24"/>
          <w:lang w:eastAsia="zh-TW"/>
        </w:rPr>
        <w:t xml:space="preserve"> </w:t>
      </w:r>
      <w:r w:rsidRPr="001260DC">
        <w:rPr>
          <w:i/>
          <w:iCs/>
          <w:color w:val="auto"/>
          <w:szCs w:val="24"/>
          <w:lang w:eastAsia="zh-TW"/>
        </w:rPr>
        <w:t>invention dans l’art de la Renaissance</w:t>
      </w:r>
      <w:r w:rsidRPr="001260DC">
        <w:rPr>
          <w:color w:val="auto"/>
          <w:szCs w:val="24"/>
          <w:lang w:eastAsia="zh-TW"/>
        </w:rPr>
        <w:t xml:space="preserve">, actes de colloque (Rome, Académie de France à Rome – Villa Médicis, 2005), Rome </w:t>
      </w:r>
      <w:r w:rsidRPr="001260DC">
        <w:rPr>
          <w:iCs/>
          <w:color w:val="auto"/>
          <w:szCs w:val="24"/>
          <w:lang w:eastAsia="zh-TW"/>
        </w:rPr>
        <w:t>(</w:t>
      </w:r>
      <w:r w:rsidRPr="001260DC">
        <w:rPr>
          <w:i/>
          <w:iCs/>
          <w:color w:val="auto"/>
          <w:szCs w:val="24"/>
          <w:lang w:eastAsia="zh-TW"/>
        </w:rPr>
        <w:t>collection d’histoire de</w:t>
      </w:r>
      <w:r w:rsidRPr="001260DC">
        <w:rPr>
          <w:i/>
          <w:color w:val="auto"/>
          <w:szCs w:val="24"/>
          <w:lang w:eastAsia="zh-TW"/>
        </w:rPr>
        <w:t xml:space="preserve"> </w:t>
      </w:r>
      <w:r w:rsidRPr="001260DC">
        <w:rPr>
          <w:i/>
          <w:iCs/>
          <w:color w:val="auto"/>
          <w:szCs w:val="24"/>
          <w:lang w:eastAsia="zh-TW"/>
        </w:rPr>
        <w:t>l’art de l’Académie de France à Rome</w:t>
      </w:r>
      <w:r w:rsidRPr="001260DC">
        <w:rPr>
          <w:color w:val="auto"/>
          <w:szCs w:val="24"/>
          <w:lang w:eastAsia="zh-TW"/>
        </w:rPr>
        <w:t>, 7), 2008.</w:t>
      </w:r>
    </w:p>
    <w:p w14:paraId="3C7CA14C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  <w:lang w:eastAsia="zh-TW"/>
        </w:rPr>
        <w:lastRenderedPageBreak/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1444BC2D" w14:textId="5A12AAB5" w:rsidR="00E51D77" w:rsidRPr="00BC29D5" w:rsidRDefault="00E51D77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de-DE" w:eastAsia="zh-TW"/>
        </w:rPr>
      </w:pPr>
      <w:proofErr w:type="spellStart"/>
      <w:r w:rsidRPr="00BC29D5">
        <w:rPr>
          <w:color w:val="auto"/>
          <w:szCs w:val="24"/>
          <w:lang w:val="de-DE" w:eastAsia="zh-TW"/>
        </w:rPr>
        <w:t>H</w:t>
      </w:r>
      <w:r w:rsidRPr="00BC29D5">
        <w:rPr>
          <w:smallCaps/>
          <w:color w:val="auto"/>
          <w:szCs w:val="24"/>
          <w:lang w:val="de-DE" w:eastAsia="zh-TW"/>
        </w:rPr>
        <w:t>ochmann</w:t>
      </w:r>
      <w:proofErr w:type="spellEnd"/>
      <w:r w:rsidRPr="00BC29D5">
        <w:rPr>
          <w:color w:val="auto"/>
          <w:szCs w:val="24"/>
          <w:lang w:val="de-DE" w:eastAsia="zh-TW"/>
        </w:rPr>
        <w:t>, K</w:t>
      </w:r>
      <w:r w:rsidRPr="00BC29D5">
        <w:rPr>
          <w:smallCaps/>
          <w:color w:val="auto"/>
          <w:szCs w:val="24"/>
          <w:lang w:val="de-DE" w:eastAsia="zh-TW"/>
        </w:rPr>
        <w:t>liemann</w:t>
      </w:r>
      <w:r w:rsidRPr="00BC29D5">
        <w:rPr>
          <w:color w:val="auto"/>
          <w:szCs w:val="24"/>
          <w:lang w:val="de-DE" w:eastAsia="zh-TW"/>
        </w:rPr>
        <w:t xml:space="preserve">, </w:t>
      </w:r>
      <w:proofErr w:type="spellStart"/>
      <w:r w:rsidRPr="00BC29D5">
        <w:rPr>
          <w:color w:val="auto"/>
          <w:szCs w:val="24"/>
          <w:lang w:val="de-DE" w:eastAsia="zh-TW"/>
        </w:rPr>
        <w:t>K</w:t>
      </w:r>
      <w:r w:rsidRPr="00BC29D5">
        <w:rPr>
          <w:smallCaps/>
          <w:color w:val="auto"/>
          <w:szCs w:val="24"/>
          <w:lang w:val="de-DE" w:eastAsia="zh-TW"/>
        </w:rPr>
        <w:t>oering</w:t>
      </w:r>
      <w:proofErr w:type="spellEnd"/>
      <w:r w:rsidRPr="00BC29D5">
        <w:rPr>
          <w:smallCaps/>
          <w:color w:val="auto"/>
          <w:szCs w:val="24"/>
          <w:lang w:val="de-DE" w:eastAsia="zh-TW"/>
        </w:rPr>
        <w:t xml:space="preserve"> </w:t>
      </w:r>
      <w:r w:rsidRPr="00BC29D5">
        <w:rPr>
          <w:i/>
          <w:color w:val="auto"/>
          <w:szCs w:val="24"/>
          <w:lang w:val="de-DE" w:eastAsia="zh-TW"/>
        </w:rPr>
        <w:t>et al</w:t>
      </w:r>
      <w:r w:rsidR="00BC29D5" w:rsidRPr="00BC29D5">
        <w:rPr>
          <w:i/>
          <w:color w:val="auto"/>
          <w:szCs w:val="24"/>
          <w:lang w:val="de-DE" w:eastAsia="zh-TW"/>
        </w:rPr>
        <w:t>.</w:t>
      </w:r>
      <w:r w:rsidRPr="00BC29D5">
        <w:rPr>
          <w:color w:val="auto"/>
          <w:szCs w:val="24"/>
          <w:lang w:val="de-DE" w:eastAsia="zh-TW"/>
        </w:rPr>
        <w:t>, 2008.</w:t>
      </w:r>
    </w:p>
    <w:p w14:paraId="2BF3BC7A" w14:textId="77777777" w:rsidR="00500CE2" w:rsidRPr="00BC29D5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de-DE" w:eastAsia="zh-TW"/>
        </w:rPr>
      </w:pPr>
    </w:p>
    <w:p w14:paraId="40925BA7" w14:textId="77777777" w:rsidR="00984921" w:rsidRPr="00BC29D5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de-DE" w:eastAsia="zh-TW"/>
        </w:rPr>
      </w:pPr>
    </w:p>
    <w:p w14:paraId="49D2EC82" w14:textId="02B6EAA2" w:rsidR="00500CE2" w:rsidRPr="00BC29D5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Lorsque l’auteur cite la </w:t>
      </w:r>
      <w:r w:rsidRPr="001260DC">
        <w:rPr>
          <w:b/>
          <w:color w:val="auto"/>
          <w:szCs w:val="24"/>
          <w:lang w:eastAsia="zh-TW"/>
        </w:rPr>
        <w:t>réédition d’un texte</w:t>
      </w:r>
      <w:r w:rsidRPr="001260DC">
        <w:rPr>
          <w:color w:val="auto"/>
          <w:szCs w:val="24"/>
          <w:lang w:eastAsia="zh-TW"/>
        </w:rPr>
        <w:t xml:space="preserve">, ou sa </w:t>
      </w:r>
      <w:r w:rsidRPr="001260DC">
        <w:rPr>
          <w:b/>
          <w:color w:val="auto"/>
          <w:szCs w:val="24"/>
          <w:lang w:eastAsia="zh-TW"/>
        </w:rPr>
        <w:t>traduction</w:t>
      </w:r>
      <w:r w:rsidRPr="001260DC">
        <w:rPr>
          <w:color w:val="auto"/>
          <w:szCs w:val="24"/>
          <w:lang w:eastAsia="zh-TW"/>
        </w:rPr>
        <w:t>, il est nécessaire de mentionner l’édition orig</w:t>
      </w:r>
      <w:r w:rsidR="00C201F7" w:rsidRPr="001260DC">
        <w:rPr>
          <w:color w:val="auto"/>
          <w:szCs w:val="24"/>
          <w:lang w:eastAsia="zh-TW"/>
        </w:rPr>
        <w:t xml:space="preserve">inale dans la référence abrégée – </w:t>
      </w:r>
      <w:r w:rsidRPr="001260DC">
        <w:rPr>
          <w:color w:val="auto"/>
          <w:szCs w:val="24"/>
          <w:lang w:eastAsia="zh-TW"/>
        </w:rPr>
        <w:t>[</w:t>
      </w:r>
      <w:r w:rsidRPr="001260DC">
        <w:rPr>
          <w:b/>
          <w:color w:val="auto"/>
          <w:szCs w:val="24"/>
          <w:lang w:eastAsia="zh-TW"/>
        </w:rPr>
        <w:t>date de première édition] date de l’édition utilisée</w:t>
      </w:r>
      <w:r w:rsidR="00C201F7" w:rsidRPr="001260DC">
        <w:rPr>
          <w:color w:val="auto"/>
          <w:szCs w:val="24"/>
          <w:lang w:eastAsia="zh-TW"/>
        </w:rPr>
        <w:t xml:space="preserve"> – </w:t>
      </w:r>
      <w:r w:rsidRPr="001260DC">
        <w:rPr>
          <w:color w:val="auto"/>
          <w:szCs w:val="24"/>
          <w:lang w:eastAsia="zh-TW"/>
        </w:rPr>
        <w:t>aussi bien que dans la référence complète</w:t>
      </w:r>
      <w:r w:rsidR="00C201F7" w:rsidRPr="001260DC">
        <w:rPr>
          <w:color w:val="auto"/>
          <w:szCs w:val="24"/>
          <w:lang w:eastAsia="zh-TW"/>
        </w:rPr>
        <w:t xml:space="preserve"> – </w:t>
      </w:r>
      <w:r w:rsidRPr="001260DC">
        <w:rPr>
          <w:b/>
          <w:color w:val="auto"/>
          <w:szCs w:val="24"/>
          <w:lang w:eastAsia="zh-TW"/>
        </w:rPr>
        <w:t>(ville</w:t>
      </w:r>
      <w:r w:rsidR="00BC29D5">
        <w:rPr>
          <w:b/>
          <w:color w:val="auto"/>
          <w:szCs w:val="24"/>
          <w:lang w:eastAsia="zh-TW"/>
        </w:rPr>
        <w:t>, si différente de celle de la nouvelle édition</w:t>
      </w:r>
      <w:r w:rsidRPr="001260DC">
        <w:rPr>
          <w:b/>
          <w:color w:val="auto"/>
          <w:szCs w:val="24"/>
          <w:lang w:eastAsia="zh-TW"/>
        </w:rPr>
        <w:t>, date de première publication)</w:t>
      </w:r>
      <w:r w:rsidR="00C201F7" w:rsidRPr="001260DC">
        <w:rPr>
          <w:color w:val="auto"/>
          <w:szCs w:val="24"/>
          <w:lang w:eastAsia="zh-TW"/>
        </w:rPr>
        <w:t> –</w:t>
      </w:r>
      <w:r w:rsidRPr="001260DC">
        <w:rPr>
          <w:color w:val="auto"/>
          <w:szCs w:val="24"/>
          <w:lang w:eastAsia="zh-TW"/>
        </w:rPr>
        <w:t>, comme suit :</w:t>
      </w:r>
    </w:p>
    <w:p w14:paraId="3BC82512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08430852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pour la </w:t>
      </w:r>
      <w:proofErr w:type="spellStart"/>
      <w:r w:rsidRPr="001260DC">
        <w:rPr>
          <w:color w:val="auto"/>
          <w:szCs w:val="24"/>
          <w:lang w:val="it-IT" w:eastAsia="zh-TW"/>
        </w:rPr>
        <w:t>référence</w:t>
      </w:r>
      <w:proofErr w:type="spellEnd"/>
      <w:r w:rsidRPr="001260DC">
        <w:rPr>
          <w:color w:val="auto"/>
          <w:szCs w:val="24"/>
          <w:lang w:val="it-IT" w:eastAsia="zh-TW"/>
        </w:rPr>
        <w:t xml:space="preserve"> </w:t>
      </w:r>
      <w:proofErr w:type="spellStart"/>
      <w:proofErr w:type="gramStart"/>
      <w:r w:rsidRPr="001260DC">
        <w:rPr>
          <w:color w:val="auto"/>
          <w:szCs w:val="24"/>
          <w:lang w:val="it-IT" w:eastAsia="zh-TW"/>
        </w:rPr>
        <w:t>complète</w:t>
      </w:r>
      <w:proofErr w:type="spellEnd"/>
      <w:r w:rsidRPr="001260DC">
        <w:rPr>
          <w:color w:val="auto"/>
          <w:szCs w:val="24"/>
          <w:lang w:val="it-IT" w:eastAsia="zh-TW"/>
        </w:rPr>
        <w:t> :</w:t>
      </w:r>
      <w:proofErr w:type="gramEnd"/>
    </w:p>
    <w:p w14:paraId="0EA2F108" w14:textId="77777777" w:rsidR="00500CE2" w:rsidRPr="001260DC" w:rsidRDefault="00500CE2" w:rsidP="00756C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Giovanni Pietro </w:t>
      </w:r>
      <w:r w:rsidRPr="001260DC">
        <w:rPr>
          <w:smallCaps/>
          <w:color w:val="auto"/>
          <w:szCs w:val="24"/>
          <w:lang w:val="it-IT" w:eastAsia="zh-TW"/>
        </w:rPr>
        <w:t>Bellori</w:t>
      </w:r>
      <w:r w:rsidRPr="001260DC">
        <w:rPr>
          <w:color w:val="auto"/>
          <w:szCs w:val="24"/>
          <w:lang w:val="it-IT" w:eastAsia="zh-TW"/>
        </w:rPr>
        <w:t xml:space="preserve">, </w:t>
      </w:r>
      <w:r w:rsidRPr="001260DC">
        <w:rPr>
          <w:i/>
          <w:iCs/>
          <w:color w:val="auto"/>
          <w:szCs w:val="24"/>
          <w:lang w:val="it-IT" w:eastAsia="zh-TW"/>
        </w:rPr>
        <w:t>Le vite de’ pittori, scultori e architetti moderni</w:t>
      </w:r>
      <w:r w:rsidRPr="001260DC">
        <w:rPr>
          <w:color w:val="auto"/>
          <w:szCs w:val="24"/>
          <w:lang w:val="it-IT" w:eastAsia="zh-TW"/>
        </w:rPr>
        <w:t xml:space="preserve"> (Rome, 1672), Evelina</w:t>
      </w:r>
      <w:r w:rsidRPr="001260DC">
        <w:rPr>
          <w:i/>
          <w:iCs/>
          <w:color w:val="auto"/>
          <w:szCs w:val="24"/>
          <w:lang w:val="it-IT" w:eastAsia="zh-TW"/>
        </w:rPr>
        <w:t xml:space="preserve"> </w:t>
      </w:r>
      <w:r w:rsidRPr="001260DC">
        <w:rPr>
          <w:color w:val="auto"/>
          <w:szCs w:val="24"/>
          <w:lang w:val="it-IT" w:eastAsia="zh-TW"/>
        </w:rPr>
        <w:t>Borea</w:t>
      </w:r>
      <w:r w:rsidR="00756C28" w:rsidRPr="001260DC">
        <w:rPr>
          <w:color w:val="auto"/>
          <w:szCs w:val="24"/>
          <w:lang w:val="it-IT" w:eastAsia="zh-TW"/>
        </w:rPr>
        <w:t> </w:t>
      </w:r>
      <w:r w:rsidRPr="001260DC">
        <w:rPr>
          <w:color w:val="auto"/>
          <w:szCs w:val="24"/>
          <w:lang w:val="it-IT" w:eastAsia="zh-TW"/>
        </w:rPr>
        <w:t>(</w:t>
      </w:r>
      <w:proofErr w:type="spellStart"/>
      <w:r w:rsidRPr="001260DC">
        <w:rPr>
          <w:color w:val="auto"/>
          <w:szCs w:val="24"/>
          <w:lang w:val="it-IT" w:eastAsia="zh-TW"/>
        </w:rPr>
        <w:t>éd</w:t>
      </w:r>
      <w:proofErr w:type="spellEnd"/>
      <w:r w:rsidRPr="001260DC">
        <w:rPr>
          <w:color w:val="auto"/>
          <w:szCs w:val="24"/>
          <w:lang w:val="it-IT" w:eastAsia="zh-TW"/>
        </w:rPr>
        <w:t xml:space="preserve">.), </w:t>
      </w:r>
      <w:proofErr w:type="spellStart"/>
      <w:r w:rsidRPr="001260DC">
        <w:rPr>
          <w:color w:val="auto"/>
          <w:szCs w:val="24"/>
          <w:lang w:val="it-IT" w:eastAsia="zh-TW"/>
        </w:rPr>
        <w:t>Turin</w:t>
      </w:r>
      <w:proofErr w:type="spellEnd"/>
      <w:r w:rsidRPr="001260DC">
        <w:rPr>
          <w:color w:val="auto"/>
          <w:szCs w:val="24"/>
          <w:lang w:val="it-IT" w:eastAsia="zh-TW"/>
        </w:rPr>
        <w:t>, 1976.</w:t>
      </w:r>
    </w:p>
    <w:p w14:paraId="1C057F13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19E8B41A" w14:textId="5B537E29" w:rsidR="00074DEB" w:rsidRPr="001260DC" w:rsidRDefault="00074DEB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i/>
          <w:iCs/>
          <w:color w:val="auto"/>
          <w:szCs w:val="24"/>
          <w:lang w:eastAsia="zh-TW"/>
        </w:rPr>
      </w:pPr>
      <w:proofErr w:type="spellStart"/>
      <w:r w:rsidRPr="001260DC">
        <w:rPr>
          <w:color w:val="auto"/>
          <w:szCs w:val="24"/>
          <w:lang w:eastAsia="zh-TW"/>
        </w:rPr>
        <w:t>B</w:t>
      </w:r>
      <w:r w:rsidRPr="001260DC">
        <w:rPr>
          <w:smallCaps/>
          <w:color w:val="auto"/>
          <w:szCs w:val="24"/>
          <w:lang w:eastAsia="zh-TW"/>
        </w:rPr>
        <w:t>ellori</w:t>
      </w:r>
      <w:proofErr w:type="spellEnd"/>
      <w:r w:rsidRPr="001260DC">
        <w:rPr>
          <w:color w:val="auto"/>
          <w:szCs w:val="24"/>
          <w:lang w:eastAsia="zh-TW"/>
        </w:rPr>
        <w:t>, 1976</w:t>
      </w:r>
      <w:r w:rsidR="00B31A45" w:rsidRPr="001260DC">
        <w:rPr>
          <w:color w:val="auto"/>
          <w:szCs w:val="24"/>
          <w:lang w:eastAsia="zh-TW"/>
        </w:rPr>
        <w:t xml:space="preserve"> (éd.)</w:t>
      </w:r>
    </w:p>
    <w:p w14:paraId="0F5205C4" w14:textId="77777777" w:rsidR="00BE1F27" w:rsidRPr="001260DC" w:rsidRDefault="00BE1F27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58B3EC25" w14:textId="77777777" w:rsidR="00264345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Pour </w:t>
      </w:r>
      <w:r w:rsidR="00264345" w:rsidRPr="001260DC">
        <w:rPr>
          <w:color w:val="auto"/>
          <w:szCs w:val="24"/>
          <w:lang w:val="it-IT" w:eastAsia="zh-TW"/>
        </w:rPr>
        <w:t xml:space="preserve">la </w:t>
      </w:r>
      <w:proofErr w:type="spellStart"/>
      <w:r w:rsidR="00264345" w:rsidRPr="001260DC">
        <w:rPr>
          <w:color w:val="auto"/>
          <w:szCs w:val="24"/>
          <w:lang w:val="it-IT" w:eastAsia="zh-TW"/>
        </w:rPr>
        <w:t>référence</w:t>
      </w:r>
      <w:proofErr w:type="spellEnd"/>
      <w:r w:rsidR="00264345" w:rsidRPr="001260DC">
        <w:rPr>
          <w:color w:val="auto"/>
          <w:szCs w:val="24"/>
          <w:lang w:val="it-IT" w:eastAsia="zh-TW"/>
        </w:rPr>
        <w:t xml:space="preserve"> </w:t>
      </w:r>
      <w:proofErr w:type="spellStart"/>
      <w:proofErr w:type="gramStart"/>
      <w:r w:rsidR="00264345" w:rsidRPr="001260DC">
        <w:rPr>
          <w:color w:val="auto"/>
          <w:szCs w:val="24"/>
          <w:lang w:val="it-IT" w:eastAsia="zh-TW"/>
        </w:rPr>
        <w:t>complète</w:t>
      </w:r>
      <w:proofErr w:type="spellEnd"/>
      <w:r w:rsidR="00264345" w:rsidRPr="001260DC">
        <w:rPr>
          <w:color w:val="auto"/>
          <w:szCs w:val="24"/>
          <w:lang w:val="it-IT" w:eastAsia="zh-TW"/>
        </w:rPr>
        <w:t> :</w:t>
      </w:r>
      <w:proofErr w:type="gramEnd"/>
    </w:p>
    <w:p w14:paraId="09772D46" w14:textId="77777777" w:rsidR="00500CE2" w:rsidRPr="001260DC" w:rsidRDefault="00500CE2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Francis </w:t>
      </w:r>
      <w:proofErr w:type="spellStart"/>
      <w:r w:rsidRPr="001260DC">
        <w:rPr>
          <w:smallCaps/>
          <w:color w:val="auto"/>
          <w:szCs w:val="24"/>
          <w:lang w:val="it-IT" w:eastAsia="zh-TW"/>
        </w:rPr>
        <w:t>Haskell</w:t>
      </w:r>
      <w:proofErr w:type="spellEnd"/>
      <w:r w:rsidRPr="001260DC">
        <w:rPr>
          <w:color w:val="auto"/>
          <w:szCs w:val="24"/>
          <w:lang w:val="it-IT" w:eastAsia="zh-TW"/>
        </w:rPr>
        <w:t xml:space="preserve">, Nicholas </w:t>
      </w:r>
      <w:r w:rsidRPr="001260DC">
        <w:rPr>
          <w:smallCaps/>
          <w:color w:val="auto"/>
          <w:szCs w:val="24"/>
          <w:lang w:val="it-IT" w:eastAsia="zh-TW"/>
        </w:rPr>
        <w:t>Penny</w:t>
      </w:r>
      <w:r w:rsidRPr="001260DC">
        <w:rPr>
          <w:color w:val="auto"/>
          <w:szCs w:val="24"/>
          <w:lang w:val="it-IT" w:eastAsia="zh-TW"/>
        </w:rPr>
        <w:t xml:space="preserve">, </w:t>
      </w:r>
      <w:r w:rsidRPr="001260DC">
        <w:rPr>
          <w:i/>
          <w:iCs/>
          <w:color w:val="auto"/>
          <w:szCs w:val="24"/>
          <w:lang w:val="it-IT" w:eastAsia="zh-TW"/>
        </w:rPr>
        <w:t>L’Antico nella storia del gusto. La seduzione della</w:t>
      </w:r>
      <w:r w:rsidRPr="001260DC">
        <w:rPr>
          <w:color w:val="auto"/>
          <w:szCs w:val="24"/>
          <w:lang w:val="it-IT" w:eastAsia="zh-TW"/>
        </w:rPr>
        <w:t xml:space="preserve"> </w:t>
      </w:r>
      <w:r w:rsidRPr="001260DC">
        <w:rPr>
          <w:i/>
          <w:iCs/>
          <w:color w:val="auto"/>
          <w:szCs w:val="24"/>
          <w:lang w:val="it-IT" w:eastAsia="zh-TW"/>
        </w:rPr>
        <w:t>scultura classica</w:t>
      </w:r>
      <w:r w:rsidRPr="001260DC">
        <w:rPr>
          <w:color w:val="auto"/>
          <w:szCs w:val="24"/>
          <w:lang w:val="it-IT" w:eastAsia="zh-TW"/>
        </w:rPr>
        <w:t xml:space="preserve">, </w:t>
      </w:r>
      <w:r w:rsidRPr="001260DC">
        <w:rPr>
          <w:i/>
          <w:iCs/>
          <w:color w:val="auto"/>
          <w:szCs w:val="24"/>
          <w:lang w:val="it-IT" w:eastAsia="zh-TW"/>
        </w:rPr>
        <w:t>1500-1900</w:t>
      </w:r>
      <w:r w:rsidRPr="001260DC">
        <w:rPr>
          <w:color w:val="auto"/>
          <w:szCs w:val="24"/>
          <w:lang w:val="it-IT" w:eastAsia="zh-TW"/>
        </w:rPr>
        <w:t xml:space="preserve"> (New Haven</w:t>
      </w:r>
      <w:r w:rsidR="000A3520" w:rsidRPr="001260DC">
        <w:rPr>
          <w:color w:val="auto"/>
          <w:szCs w:val="24"/>
          <w:lang w:val="it-IT" w:eastAsia="zh-TW"/>
        </w:rPr>
        <w:t>/</w:t>
      </w:r>
      <w:proofErr w:type="spellStart"/>
      <w:r w:rsidRPr="001260DC">
        <w:rPr>
          <w:color w:val="auto"/>
          <w:szCs w:val="24"/>
          <w:lang w:val="it-IT" w:eastAsia="zh-TW"/>
        </w:rPr>
        <w:t>Londres</w:t>
      </w:r>
      <w:proofErr w:type="spellEnd"/>
      <w:r w:rsidRPr="001260DC">
        <w:rPr>
          <w:color w:val="auto"/>
          <w:szCs w:val="24"/>
          <w:lang w:val="it-IT" w:eastAsia="zh-TW"/>
        </w:rPr>
        <w:t xml:space="preserve">, 1981), </w:t>
      </w:r>
      <w:r w:rsidR="000A3520" w:rsidRPr="001260DC">
        <w:rPr>
          <w:color w:val="auto"/>
          <w:szCs w:val="24"/>
          <w:lang w:val="it-IT" w:eastAsia="zh-TW"/>
        </w:rPr>
        <w:t xml:space="preserve">trad. </w:t>
      </w:r>
      <w:proofErr w:type="spellStart"/>
      <w:r w:rsidR="000A3520" w:rsidRPr="001260DC">
        <w:rPr>
          <w:color w:val="auto"/>
          <w:szCs w:val="24"/>
          <w:lang w:val="it-IT" w:eastAsia="zh-TW"/>
        </w:rPr>
        <w:t>it</w:t>
      </w:r>
      <w:proofErr w:type="spellEnd"/>
      <w:r w:rsidR="000A3520" w:rsidRPr="001260DC">
        <w:rPr>
          <w:color w:val="auto"/>
          <w:szCs w:val="24"/>
          <w:lang w:val="it-IT" w:eastAsia="zh-TW"/>
        </w:rPr>
        <w:t xml:space="preserve"> par </w:t>
      </w:r>
      <w:r w:rsidRPr="001260DC">
        <w:rPr>
          <w:color w:val="auto"/>
          <w:szCs w:val="24"/>
          <w:lang w:val="it-IT" w:eastAsia="zh-TW"/>
        </w:rPr>
        <w:t xml:space="preserve">Renato Pedio, </w:t>
      </w:r>
      <w:proofErr w:type="spellStart"/>
      <w:r w:rsidRPr="001260DC">
        <w:rPr>
          <w:color w:val="auto"/>
          <w:szCs w:val="24"/>
          <w:lang w:val="it-IT" w:eastAsia="zh-TW"/>
        </w:rPr>
        <w:t>Turin</w:t>
      </w:r>
      <w:proofErr w:type="spellEnd"/>
      <w:r w:rsidRPr="001260DC">
        <w:rPr>
          <w:color w:val="auto"/>
          <w:szCs w:val="24"/>
          <w:lang w:val="it-IT" w:eastAsia="zh-TW"/>
        </w:rPr>
        <w:t>, 1984.</w:t>
      </w:r>
    </w:p>
    <w:p w14:paraId="3C108423" w14:textId="77777777" w:rsidR="00264345" w:rsidRPr="001260DC" w:rsidRDefault="00264345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60AA04E9" w14:textId="77777777" w:rsidR="00074DEB" w:rsidRPr="001260DC" w:rsidRDefault="00074DEB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H</w:t>
      </w:r>
      <w:r w:rsidRPr="001260DC">
        <w:rPr>
          <w:smallCaps/>
          <w:color w:val="auto"/>
          <w:szCs w:val="24"/>
          <w:lang w:eastAsia="zh-TW"/>
        </w:rPr>
        <w:t>askell</w:t>
      </w:r>
      <w:r w:rsidRPr="001260DC">
        <w:rPr>
          <w:color w:val="auto"/>
          <w:szCs w:val="24"/>
          <w:lang w:eastAsia="zh-TW"/>
        </w:rPr>
        <w:t>, P</w:t>
      </w:r>
      <w:r w:rsidRPr="001260DC">
        <w:rPr>
          <w:smallCaps/>
          <w:color w:val="auto"/>
          <w:szCs w:val="24"/>
          <w:lang w:eastAsia="zh-TW"/>
        </w:rPr>
        <w:t>enny</w:t>
      </w:r>
      <w:r w:rsidRPr="001260DC">
        <w:rPr>
          <w:color w:val="auto"/>
          <w:szCs w:val="24"/>
          <w:lang w:eastAsia="zh-TW"/>
        </w:rPr>
        <w:t>, [1981] 1984</w:t>
      </w:r>
    </w:p>
    <w:p w14:paraId="758B4272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7A810D84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43F075C4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Les mentions d’</w:t>
      </w:r>
      <w:r w:rsidRPr="001260DC">
        <w:rPr>
          <w:b/>
          <w:color w:val="auto"/>
          <w:szCs w:val="24"/>
          <w:lang w:eastAsia="zh-TW"/>
        </w:rPr>
        <w:t>actes de colloque</w:t>
      </w:r>
      <w:r w:rsidRPr="001260DC">
        <w:rPr>
          <w:color w:val="auto"/>
          <w:szCs w:val="24"/>
          <w:lang w:eastAsia="zh-TW"/>
        </w:rPr>
        <w:t xml:space="preserve"> devront préciser le nom de la ville, l’institution et</w:t>
      </w:r>
      <w:r w:rsidR="000A3520" w:rsidRPr="001260DC">
        <w:rPr>
          <w:color w:val="auto"/>
          <w:szCs w:val="24"/>
          <w:lang w:eastAsia="zh-TW"/>
        </w:rPr>
        <w:t xml:space="preserve"> la date ou au moins</w:t>
      </w:r>
      <w:r w:rsidRPr="001260DC">
        <w:rPr>
          <w:color w:val="auto"/>
          <w:szCs w:val="24"/>
          <w:lang w:eastAsia="zh-TW"/>
        </w:rPr>
        <w:t xml:space="preserve"> l’année où s’est tenu le colloque entre parenthèses, comme suit :</w:t>
      </w:r>
    </w:p>
    <w:p w14:paraId="7AE2C0EF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68107DC5" w14:textId="77777777" w:rsidR="00BC3989" w:rsidRPr="001260DC" w:rsidRDefault="00BC3989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Pour la référence complète :</w:t>
      </w:r>
    </w:p>
    <w:p w14:paraId="5BB5CC9A" w14:textId="77777777" w:rsidR="00500CE2" w:rsidRPr="001260DC" w:rsidRDefault="00756C28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en-GB"/>
        </w:rPr>
      </w:pPr>
      <w:r w:rsidRPr="001260DC">
        <w:rPr>
          <w:color w:val="auto"/>
          <w:szCs w:val="24"/>
        </w:rPr>
        <w:t xml:space="preserve">John J.  </w:t>
      </w:r>
      <w:r w:rsidRPr="001260DC">
        <w:rPr>
          <w:color w:val="auto"/>
          <w:szCs w:val="24"/>
          <w:lang w:val="en-GB"/>
        </w:rPr>
        <w:t xml:space="preserve">Jr. </w:t>
      </w:r>
      <w:r w:rsidR="004D34D3" w:rsidRPr="001260DC">
        <w:rPr>
          <w:smallCaps/>
          <w:color w:val="auto"/>
          <w:szCs w:val="24"/>
          <w:lang w:val="en-US"/>
        </w:rPr>
        <w:t>Herrmann</w:t>
      </w:r>
      <w:r w:rsidR="00500CE2" w:rsidRPr="001260DC">
        <w:rPr>
          <w:color w:val="auto"/>
          <w:szCs w:val="24"/>
          <w:lang w:val="en-GB"/>
        </w:rPr>
        <w:t xml:space="preserve">, </w:t>
      </w:r>
      <w:r w:rsidRPr="001260DC">
        <w:rPr>
          <w:color w:val="auto"/>
          <w:szCs w:val="24"/>
          <w:lang w:val="en-GB"/>
        </w:rPr>
        <w:t>Norman</w:t>
      </w:r>
      <w:r w:rsidRPr="001260DC">
        <w:rPr>
          <w:smallCaps/>
          <w:color w:val="auto"/>
          <w:szCs w:val="24"/>
          <w:lang w:val="en-GB"/>
        </w:rPr>
        <w:t xml:space="preserve"> </w:t>
      </w:r>
      <w:proofErr w:type="spellStart"/>
      <w:r w:rsidR="004D34D3" w:rsidRPr="001260DC">
        <w:rPr>
          <w:smallCaps/>
          <w:color w:val="auto"/>
          <w:szCs w:val="24"/>
          <w:lang w:val="en-GB"/>
        </w:rPr>
        <w:t>Herz</w:t>
      </w:r>
      <w:proofErr w:type="spellEnd"/>
      <w:r w:rsidR="00500CE2" w:rsidRPr="001260DC">
        <w:rPr>
          <w:color w:val="auto"/>
          <w:szCs w:val="24"/>
          <w:lang w:val="en-GB"/>
        </w:rPr>
        <w:t xml:space="preserve">, </w:t>
      </w:r>
      <w:r w:rsidRPr="001260DC">
        <w:rPr>
          <w:color w:val="auto"/>
          <w:szCs w:val="24"/>
          <w:lang w:val="en-GB"/>
        </w:rPr>
        <w:t xml:space="preserve">Richard </w:t>
      </w:r>
      <w:r w:rsidR="004D34D3" w:rsidRPr="001260DC">
        <w:rPr>
          <w:smallCaps/>
          <w:color w:val="auto"/>
          <w:szCs w:val="24"/>
          <w:lang w:val="en-GB"/>
        </w:rPr>
        <w:t xml:space="preserve">Newman </w:t>
      </w:r>
      <w:r w:rsidR="00500CE2" w:rsidRPr="001260DC">
        <w:rPr>
          <w:color w:val="auto"/>
          <w:szCs w:val="24"/>
          <w:lang w:val="en-GB"/>
        </w:rPr>
        <w:t xml:space="preserve">(dir.), </w:t>
      </w:r>
      <w:r w:rsidR="00500CE2" w:rsidRPr="001260DC">
        <w:rPr>
          <w:i/>
          <w:iCs/>
          <w:color w:val="auto"/>
          <w:szCs w:val="24"/>
          <w:lang w:val="en-GB"/>
        </w:rPr>
        <w:t>Interdisciplinary Studies in Ancient Stone</w:t>
      </w:r>
      <w:r w:rsidR="00500CE2" w:rsidRPr="001260DC">
        <w:rPr>
          <w:iCs/>
          <w:color w:val="auto"/>
          <w:szCs w:val="24"/>
          <w:lang w:val="en-GB"/>
        </w:rPr>
        <w:t>,</w:t>
      </w:r>
      <w:r w:rsidR="00500CE2" w:rsidRPr="001260DC">
        <w:rPr>
          <w:color w:val="auto"/>
          <w:szCs w:val="24"/>
          <w:lang w:val="en-GB"/>
        </w:rPr>
        <w:t xml:space="preserve"> </w:t>
      </w:r>
      <w:proofErr w:type="spellStart"/>
      <w:r w:rsidR="00500CE2" w:rsidRPr="001260DC">
        <w:rPr>
          <w:color w:val="auto"/>
          <w:szCs w:val="24"/>
          <w:lang w:val="en-GB"/>
        </w:rPr>
        <w:t>actes</w:t>
      </w:r>
      <w:proofErr w:type="spellEnd"/>
      <w:r w:rsidR="00500CE2" w:rsidRPr="001260DC">
        <w:rPr>
          <w:color w:val="auto"/>
          <w:szCs w:val="24"/>
          <w:lang w:val="en-GB"/>
        </w:rPr>
        <w:t xml:space="preserve"> de </w:t>
      </w:r>
      <w:proofErr w:type="spellStart"/>
      <w:r w:rsidR="00500CE2" w:rsidRPr="001260DC">
        <w:rPr>
          <w:color w:val="auto"/>
          <w:szCs w:val="24"/>
          <w:lang w:val="en-GB"/>
        </w:rPr>
        <w:t>colloque</w:t>
      </w:r>
      <w:proofErr w:type="spellEnd"/>
      <w:r w:rsidR="00500CE2" w:rsidRPr="001260DC">
        <w:rPr>
          <w:i/>
          <w:iCs/>
          <w:color w:val="auto"/>
          <w:szCs w:val="24"/>
          <w:lang w:val="en-GB"/>
        </w:rPr>
        <w:t xml:space="preserve"> </w:t>
      </w:r>
      <w:r w:rsidR="00500CE2" w:rsidRPr="001260DC">
        <w:rPr>
          <w:color w:val="auto"/>
          <w:szCs w:val="24"/>
          <w:lang w:val="en-GB"/>
        </w:rPr>
        <w:t xml:space="preserve">(Boston, Museum of Fine Arts, 1998), </w:t>
      </w:r>
      <w:proofErr w:type="spellStart"/>
      <w:r w:rsidR="00500CE2" w:rsidRPr="001260DC">
        <w:rPr>
          <w:color w:val="auto"/>
          <w:szCs w:val="24"/>
          <w:lang w:val="en-GB"/>
        </w:rPr>
        <w:t>Londres</w:t>
      </w:r>
      <w:proofErr w:type="spellEnd"/>
      <w:r w:rsidR="00500CE2" w:rsidRPr="001260DC">
        <w:rPr>
          <w:color w:val="auto"/>
          <w:szCs w:val="24"/>
          <w:lang w:val="en-GB"/>
        </w:rPr>
        <w:t>, 2002.</w:t>
      </w:r>
    </w:p>
    <w:p w14:paraId="68770835" w14:textId="77777777" w:rsidR="002F2D34" w:rsidRPr="001260DC" w:rsidRDefault="002F2D34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3982D868" w14:textId="77777777" w:rsidR="00500CE2" w:rsidRPr="001260DC" w:rsidRDefault="002F2D34" w:rsidP="00984921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</w:rPr>
      </w:pPr>
      <w:r w:rsidRPr="001260DC">
        <w:rPr>
          <w:smallCaps/>
          <w:color w:val="auto"/>
          <w:szCs w:val="24"/>
        </w:rPr>
        <w:t>Herrmann</w:t>
      </w:r>
      <w:r w:rsidRPr="001260DC">
        <w:rPr>
          <w:color w:val="auto"/>
          <w:szCs w:val="24"/>
        </w:rPr>
        <w:t xml:space="preserve">, </w:t>
      </w:r>
      <w:proofErr w:type="spellStart"/>
      <w:r w:rsidRPr="001260DC">
        <w:rPr>
          <w:smallCaps/>
          <w:color w:val="auto"/>
          <w:szCs w:val="24"/>
        </w:rPr>
        <w:t>Herz</w:t>
      </w:r>
      <w:proofErr w:type="spellEnd"/>
      <w:r w:rsidRPr="001260DC">
        <w:rPr>
          <w:color w:val="auto"/>
          <w:szCs w:val="24"/>
        </w:rPr>
        <w:t xml:space="preserve">, </w:t>
      </w:r>
      <w:r w:rsidRPr="001260DC">
        <w:rPr>
          <w:smallCaps/>
          <w:color w:val="auto"/>
          <w:szCs w:val="24"/>
        </w:rPr>
        <w:t xml:space="preserve">Newman </w:t>
      </w:r>
      <w:r w:rsidRPr="001260DC">
        <w:rPr>
          <w:color w:val="auto"/>
          <w:szCs w:val="24"/>
        </w:rPr>
        <w:t>(</w:t>
      </w:r>
      <w:proofErr w:type="spellStart"/>
      <w:r w:rsidRPr="001260DC">
        <w:rPr>
          <w:color w:val="auto"/>
          <w:szCs w:val="24"/>
        </w:rPr>
        <w:t>dir</w:t>
      </w:r>
      <w:proofErr w:type="spellEnd"/>
      <w:r w:rsidRPr="001260DC">
        <w:rPr>
          <w:color w:val="auto"/>
          <w:szCs w:val="24"/>
        </w:rPr>
        <w:t>.), 2002</w:t>
      </w:r>
    </w:p>
    <w:p w14:paraId="6BB4F0FC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178DE045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38E1801F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Les </w:t>
      </w:r>
      <w:r w:rsidRPr="001260DC">
        <w:rPr>
          <w:b/>
          <w:color w:val="auto"/>
          <w:szCs w:val="24"/>
          <w:lang w:eastAsia="zh-TW"/>
        </w:rPr>
        <w:t>articles dans les revues</w:t>
      </w:r>
      <w:r w:rsidRPr="001260DC">
        <w:rPr>
          <w:color w:val="auto"/>
          <w:szCs w:val="24"/>
          <w:lang w:eastAsia="zh-TW"/>
        </w:rPr>
        <w:t xml:space="preserve">, ou les </w:t>
      </w:r>
      <w:r w:rsidRPr="001260DC">
        <w:rPr>
          <w:b/>
          <w:color w:val="auto"/>
          <w:szCs w:val="24"/>
          <w:lang w:eastAsia="zh-TW"/>
        </w:rPr>
        <w:t>contributions dans les ouvrages collectifs</w:t>
      </w:r>
      <w:r w:rsidRPr="001260DC">
        <w:rPr>
          <w:color w:val="auto"/>
          <w:szCs w:val="24"/>
          <w:lang w:eastAsia="zh-TW"/>
        </w:rPr>
        <w:t xml:space="preserve">, actes de colloque ou catalogues d’exposition devront être mentionnés comme suit : </w:t>
      </w:r>
    </w:p>
    <w:p w14:paraId="3DFD02EC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2E65F386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it-IT" w:eastAsia="zh-TW"/>
        </w:rPr>
      </w:pPr>
      <w:r w:rsidRPr="001260DC">
        <w:rPr>
          <w:color w:val="auto"/>
          <w:szCs w:val="24"/>
          <w:lang w:val="it-IT" w:eastAsia="zh-TW"/>
        </w:rPr>
        <w:t xml:space="preserve">pour la </w:t>
      </w:r>
      <w:proofErr w:type="spellStart"/>
      <w:r w:rsidRPr="001260DC">
        <w:rPr>
          <w:color w:val="auto"/>
          <w:szCs w:val="24"/>
          <w:lang w:val="it-IT" w:eastAsia="zh-TW"/>
        </w:rPr>
        <w:t>référence</w:t>
      </w:r>
      <w:proofErr w:type="spellEnd"/>
      <w:r w:rsidRPr="001260DC">
        <w:rPr>
          <w:color w:val="auto"/>
          <w:szCs w:val="24"/>
          <w:lang w:val="it-IT" w:eastAsia="zh-TW"/>
        </w:rPr>
        <w:t xml:space="preserve"> </w:t>
      </w:r>
      <w:proofErr w:type="spellStart"/>
      <w:proofErr w:type="gramStart"/>
      <w:r w:rsidRPr="001260DC">
        <w:rPr>
          <w:color w:val="auto"/>
          <w:szCs w:val="24"/>
          <w:lang w:val="it-IT" w:eastAsia="zh-TW"/>
        </w:rPr>
        <w:t>complète</w:t>
      </w:r>
      <w:proofErr w:type="spellEnd"/>
      <w:r w:rsidRPr="001260DC">
        <w:rPr>
          <w:color w:val="auto"/>
          <w:szCs w:val="24"/>
          <w:lang w:val="it-IT" w:eastAsia="zh-TW"/>
        </w:rPr>
        <w:t> :</w:t>
      </w:r>
      <w:proofErr w:type="gramEnd"/>
    </w:p>
    <w:p w14:paraId="183C22B7" w14:textId="77777777" w:rsidR="00500CE2" w:rsidRPr="001260DC" w:rsidRDefault="00756C28" w:rsidP="00756C28">
      <w:pPr>
        <w:tabs>
          <w:tab w:val="left" w:pos="7500"/>
        </w:tabs>
        <w:spacing w:after="0" w:line="240" w:lineRule="auto"/>
        <w:ind w:left="567" w:firstLine="0"/>
        <w:rPr>
          <w:color w:val="auto"/>
          <w:szCs w:val="24"/>
          <w:lang w:val="it-IT"/>
        </w:rPr>
      </w:pPr>
      <w:r w:rsidRPr="001260DC">
        <w:rPr>
          <w:color w:val="auto"/>
          <w:szCs w:val="24"/>
          <w:lang w:val="it-IT"/>
        </w:rPr>
        <w:t>Vincenzo</w:t>
      </w:r>
      <w:r w:rsidRPr="001260DC">
        <w:rPr>
          <w:smallCaps/>
          <w:color w:val="auto"/>
          <w:szCs w:val="24"/>
          <w:lang w:val="it-IT"/>
        </w:rPr>
        <w:t xml:space="preserve"> </w:t>
      </w:r>
      <w:proofErr w:type="spellStart"/>
      <w:r w:rsidR="004D34D3" w:rsidRPr="001260DC">
        <w:rPr>
          <w:smallCaps/>
          <w:color w:val="auto"/>
          <w:szCs w:val="24"/>
          <w:lang w:val="it-IT"/>
        </w:rPr>
        <w:t>Cioffari</w:t>
      </w:r>
      <w:proofErr w:type="spellEnd"/>
      <w:r w:rsidR="00500CE2" w:rsidRPr="001260DC">
        <w:rPr>
          <w:color w:val="auto"/>
          <w:szCs w:val="24"/>
          <w:lang w:val="it-IT"/>
        </w:rPr>
        <w:t xml:space="preserve">, </w:t>
      </w:r>
      <w:proofErr w:type="gramStart"/>
      <w:r w:rsidR="00500CE2" w:rsidRPr="001260DC">
        <w:rPr>
          <w:color w:val="auto"/>
          <w:szCs w:val="24"/>
          <w:lang w:val="it-IT"/>
        </w:rPr>
        <w:t>« The</w:t>
      </w:r>
      <w:proofErr w:type="gramEnd"/>
      <w:r w:rsidR="00500CE2" w:rsidRPr="001260DC">
        <w:rPr>
          <w:color w:val="auto"/>
          <w:szCs w:val="24"/>
          <w:lang w:val="it-IT"/>
        </w:rPr>
        <w:t xml:space="preserve"> </w:t>
      </w:r>
      <w:proofErr w:type="spellStart"/>
      <w:r w:rsidR="00500CE2" w:rsidRPr="001260DC">
        <w:rPr>
          <w:color w:val="auto"/>
          <w:szCs w:val="24"/>
          <w:lang w:val="it-IT"/>
        </w:rPr>
        <w:t>Function</w:t>
      </w:r>
      <w:proofErr w:type="spellEnd"/>
      <w:r w:rsidR="00500CE2" w:rsidRPr="001260DC">
        <w:rPr>
          <w:color w:val="auto"/>
          <w:szCs w:val="24"/>
          <w:lang w:val="it-IT"/>
        </w:rPr>
        <w:t xml:space="preserve"> of Fortune in Dante, Boccaccio and Machiavelli », </w:t>
      </w:r>
      <w:r w:rsidR="00500CE2" w:rsidRPr="001260DC">
        <w:rPr>
          <w:i/>
          <w:iCs/>
          <w:color w:val="auto"/>
          <w:szCs w:val="24"/>
          <w:lang w:val="it-IT"/>
        </w:rPr>
        <w:t>Italica</w:t>
      </w:r>
      <w:r w:rsidR="00500CE2" w:rsidRPr="001260DC">
        <w:rPr>
          <w:color w:val="auto"/>
          <w:szCs w:val="24"/>
          <w:lang w:val="it-IT"/>
        </w:rPr>
        <w:t>, vol. 24, n</w:t>
      </w:r>
      <w:r w:rsidR="00500CE2" w:rsidRPr="001260DC">
        <w:rPr>
          <w:color w:val="auto"/>
          <w:szCs w:val="24"/>
          <w:vertAlign w:val="superscript"/>
          <w:lang w:val="it-IT"/>
        </w:rPr>
        <w:t>o</w:t>
      </w:r>
      <w:r w:rsidR="00500CE2" w:rsidRPr="001260DC">
        <w:rPr>
          <w:color w:val="auto"/>
          <w:szCs w:val="24"/>
          <w:lang w:val="it-IT"/>
        </w:rPr>
        <w:t xml:space="preserve"> 1, </w:t>
      </w:r>
      <w:proofErr w:type="spellStart"/>
      <w:r w:rsidR="00500CE2" w:rsidRPr="001260DC">
        <w:rPr>
          <w:color w:val="auto"/>
          <w:szCs w:val="24"/>
          <w:lang w:val="it-IT"/>
        </w:rPr>
        <w:t>mars</w:t>
      </w:r>
      <w:proofErr w:type="spellEnd"/>
      <w:r w:rsidR="00500CE2" w:rsidRPr="001260DC">
        <w:rPr>
          <w:color w:val="auto"/>
          <w:szCs w:val="24"/>
          <w:lang w:val="it-IT"/>
        </w:rPr>
        <w:t xml:space="preserve"> 1947, p. 1-13. </w:t>
      </w:r>
    </w:p>
    <w:p w14:paraId="560C8173" w14:textId="77777777" w:rsidR="002F2D34" w:rsidRPr="001260DC" w:rsidRDefault="002F2D34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38CEF0BE" w14:textId="77777777" w:rsidR="002F2D34" w:rsidRPr="001260DC" w:rsidRDefault="002F2D34" w:rsidP="00756C28">
      <w:pPr>
        <w:tabs>
          <w:tab w:val="left" w:pos="7500"/>
        </w:tabs>
        <w:spacing w:after="0" w:line="240" w:lineRule="auto"/>
        <w:ind w:left="567" w:firstLine="0"/>
        <w:rPr>
          <w:color w:val="auto"/>
          <w:szCs w:val="24"/>
        </w:rPr>
      </w:pPr>
      <w:proofErr w:type="spellStart"/>
      <w:r w:rsidRPr="001260DC">
        <w:rPr>
          <w:smallCaps/>
          <w:color w:val="auto"/>
          <w:szCs w:val="24"/>
        </w:rPr>
        <w:t>Cioffari</w:t>
      </w:r>
      <w:proofErr w:type="spellEnd"/>
      <w:r w:rsidRPr="001260DC">
        <w:rPr>
          <w:smallCaps/>
          <w:color w:val="auto"/>
          <w:szCs w:val="24"/>
        </w:rPr>
        <w:t xml:space="preserve">, </w:t>
      </w:r>
      <w:r w:rsidRPr="001260DC">
        <w:rPr>
          <w:color w:val="auto"/>
          <w:szCs w:val="24"/>
        </w:rPr>
        <w:t xml:space="preserve">1947 </w:t>
      </w:r>
    </w:p>
    <w:p w14:paraId="75F68C4D" w14:textId="77777777" w:rsidR="00500CE2" w:rsidRPr="001260DC" w:rsidRDefault="00500CE2" w:rsidP="00B5039E">
      <w:pPr>
        <w:tabs>
          <w:tab w:val="left" w:pos="7500"/>
        </w:tabs>
        <w:spacing w:after="0" w:line="240" w:lineRule="auto"/>
        <w:ind w:firstLine="0"/>
        <w:rPr>
          <w:smallCaps/>
          <w:color w:val="auto"/>
          <w:szCs w:val="24"/>
        </w:rPr>
      </w:pPr>
    </w:p>
    <w:p w14:paraId="0E7159AA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en-GB" w:eastAsia="zh-TW"/>
        </w:rPr>
      </w:pPr>
      <w:r w:rsidRPr="001260DC">
        <w:rPr>
          <w:color w:val="auto"/>
          <w:szCs w:val="24"/>
          <w:lang w:val="en-GB" w:eastAsia="zh-TW"/>
        </w:rPr>
        <w:t xml:space="preserve">Pour la </w:t>
      </w:r>
      <w:proofErr w:type="spellStart"/>
      <w:r w:rsidRPr="001260DC">
        <w:rPr>
          <w:color w:val="auto"/>
          <w:szCs w:val="24"/>
          <w:lang w:val="en-GB" w:eastAsia="zh-TW"/>
        </w:rPr>
        <w:t>référence</w:t>
      </w:r>
      <w:proofErr w:type="spellEnd"/>
      <w:r w:rsidRPr="001260DC">
        <w:rPr>
          <w:color w:val="auto"/>
          <w:szCs w:val="24"/>
          <w:lang w:val="en-GB" w:eastAsia="zh-TW"/>
        </w:rPr>
        <w:t xml:space="preserve"> </w:t>
      </w:r>
      <w:proofErr w:type="spellStart"/>
      <w:proofErr w:type="gramStart"/>
      <w:r w:rsidRPr="001260DC">
        <w:rPr>
          <w:color w:val="auto"/>
          <w:szCs w:val="24"/>
          <w:lang w:val="en-GB" w:eastAsia="zh-TW"/>
        </w:rPr>
        <w:t>complète</w:t>
      </w:r>
      <w:proofErr w:type="spellEnd"/>
      <w:r w:rsidRPr="001260DC">
        <w:rPr>
          <w:color w:val="auto"/>
          <w:szCs w:val="24"/>
          <w:lang w:val="en-GB" w:eastAsia="zh-TW"/>
        </w:rPr>
        <w:t> :</w:t>
      </w:r>
      <w:proofErr w:type="gramEnd"/>
    </w:p>
    <w:p w14:paraId="2D89939E" w14:textId="77777777" w:rsidR="00500CE2" w:rsidRPr="001260DC" w:rsidRDefault="00756C28" w:rsidP="00756C28">
      <w:pPr>
        <w:tabs>
          <w:tab w:val="left" w:pos="7500"/>
        </w:tabs>
        <w:spacing w:after="0" w:line="240" w:lineRule="auto"/>
        <w:ind w:left="567" w:firstLine="0"/>
        <w:rPr>
          <w:color w:val="auto"/>
          <w:szCs w:val="24"/>
          <w:lang w:val="en-GB"/>
        </w:rPr>
      </w:pPr>
      <w:r w:rsidRPr="001260DC">
        <w:rPr>
          <w:color w:val="auto"/>
          <w:szCs w:val="24"/>
          <w:lang w:val="en-GB"/>
        </w:rPr>
        <w:t>Sharon</w:t>
      </w:r>
      <w:r w:rsidRPr="001260DC">
        <w:rPr>
          <w:smallCaps/>
          <w:color w:val="auto"/>
          <w:szCs w:val="24"/>
          <w:lang w:val="en-GB"/>
        </w:rPr>
        <w:t xml:space="preserve"> </w:t>
      </w:r>
      <w:proofErr w:type="spellStart"/>
      <w:r w:rsidR="004D34D3" w:rsidRPr="001260DC">
        <w:rPr>
          <w:smallCaps/>
          <w:color w:val="auto"/>
          <w:szCs w:val="24"/>
          <w:lang w:val="en-GB"/>
        </w:rPr>
        <w:t>Fermor</w:t>
      </w:r>
      <w:proofErr w:type="spellEnd"/>
      <w:r w:rsidR="00500CE2" w:rsidRPr="001260DC">
        <w:rPr>
          <w:color w:val="auto"/>
          <w:szCs w:val="24"/>
          <w:lang w:val="en-GB"/>
        </w:rPr>
        <w:t xml:space="preserve">, « Poetry in Motion: Beauty in Movement and the Renaissance Conception of </w:t>
      </w:r>
      <w:proofErr w:type="spellStart"/>
      <w:r w:rsidR="00500CE2" w:rsidRPr="001260DC">
        <w:rPr>
          <w:i/>
          <w:iCs/>
          <w:color w:val="auto"/>
          <w:szCs w:val="24"/>
          <w:lang w:val="en-GB"/>
        </w:rPr>
        <w:t>leggiadrìa</w:t>
      </w:r>
      <w:proofErr w:type="spellEnd"/>
      <w:r w:rsidR="00500CE2" w:rsidRPr="001260DC">
        <w:rPr>
          <w:color w:val="auto"/>
          <w:szCs w:val="24"/>
          <w:lang w:val="en-GB"/>
        </w:rPr>
        <w:t xml:space="preserve"> », </w:t>
      </w:r>
      <w:r w:rsidR="00E65F49" w:rsidRPr="001260DC">
        <w:rPr>
          <w:color w:val="auto"/>
          <w:szCs w:val="24"/>
          <w:lang w:val="en-GB"/>
        </w:rPr>
        <w:t>in</w:t>
      </w:r>
      <w:r w:rsidR="00500CE2" w:rsidRPr="001260DC">
        <w:rPr>
          <w:color w:val="auto"/>
          <w:szCs w:val="24"/>
          <w:lang w:val="en-GB"/>
        </w:rPr>
        <w:t xml:space="preserve"> Francis </w:t>
      </w:r>
      <w:r w:rsidR="00500CE2" w:rsidRPr="001260DC">
        <w:rPr>
          <w:smallCaps/>
          <w:color w:val="auto"/>
          <w:szCs w:val="24"/>
          <w:lang w:val="en-GB"/>
        </w:rPr>
        <w:t>Ames-Lewis</w:t>
      </w:r>
      <w:r w:rsidR="00500CE2" w:rsidRPr="001260DC">
        <w:rPr>
          <w:color w:val="auto"/>
          <w:szCs w:val="24"/>
          <w:lang w:val="en-GB"/>
        </w:rPr>
        <w:t xml:space="preserve">, Mary </w:t>
      </w:r>
      <w:r w:rsidR="00500CE2" w:rsidRPr="001260DC">
        <w:rPr>
          <w:smallCaps/>
          <w:color w:val="auto"/>
          <w:szCs w:val="24"/>
          <w:lang w:val="en-GB"/>
        </w:rPr>
        <w:t>Rogers</w:t>
      </w:r>
      <w:r w:rsidR="00500CE2" w:rsidRPr="001260DC">
        <w:rPr>
          <w:color w:val="auto"/>
          <w:szCs w:val="24"/>
          <w:lang w:val="en-GB"/>
        </w:rPr>
        <w:t xml:space="preserve"> (dir.), </w:t>
      </w:r>
      <w:r w:rsidR="00500CE2" w:rsidRPr="001260DC">
        <w:rPr>
          <w:i/>
          <w:iCs/>
          <w:color w:val="auto"/>
          <w:szCs w:val="24"/>
          <w:lang w:val="en-GB"/>
        </w:rPr>
        <w:t>Concepts of Beauty in Renaissance Art</w:t>
      </w:r>
      <w:r w:rsidR="00500CE2" w:rsidRPr="001260DC">
        <w:rPr>
          <w:iCs/>
          <w:color w:val="auto"/>
          <w:szCs w:val="24"/>
          <w:lang w:val="en-GB"/>
        </w:rPr>
        <w:t xml:space="preserve">, </w:t>
      </w:r>
      <w:r w:rsidR="00500CE2" w:rsidRPr="001260DC">
        <w:rPr>
          <w:color w:val="auto"/>
          <w:szCs w:val="24"/>
          <w:lang w:val="en-GB"/>
        </w:rPr>
        <w:t>Aldershot, 1998, p. 124-133.</w:t>
      </w:r>
    </w:p>
    <w:p w14:paraId="11F0EB78" w14:textId="77777777" w:rsidR="002F2D34" w:rsidRPr="001260DC" w:rsidRDefault="002F2D34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6286109E" w14:textId="77777777" w:rsidR="002F2D34" w:rsidRPr="001260DC" w:rsidRDefault="002F2D34" w:rsidP="00756C28">
      <w:pPr>
        <w:tabs>
          <w:tab w:val="left" w:pos="7500"/>
        </w:tabs>
        <w:spacing w:after="0" w:line="240" w:lineRule="auto"/>
        <w:ind w:left="567" w:firstLine="0"/>
        <w:rPr>
          <w:color w:val="auto"/>
          <w:szCs w:val="24"/>
        </w:rPr>
      </w:pPr>
      <w:proofErr w:type="spellStart"/>
      <w:r w:rsidRPr="001260DC">
        <w:rPr>
          <w:smallCaps/>
          <w:color w:val="auto"/>
          <w:szCs w:val="24"/>
        </w:rPr>
        <w:t>Fermor</w:t>
      </w:r>
      <w:proofErr w:type="spellEnd"/>
      <w:r w:rsidRPr="001260DC">
        <w:rPr>
          <w:color w:val="auto"/>
          <w:szCs w:val="24"/>
        </w:rPr>
        <w:t>, 1998</w:t>
      </w:r>
    </w:p>
    <w:p w14:paraId="4C3855D0" w14:textId="77777777" w:rsidR="00413B01" w:rsidRPr="001260DC" w:rsidRDefault="00413B01" w:rsidP="00B5039E">
      <w:pPr>
        <w:tabs>
          <w:tab w:val="left" w:pos="7500"/>
        </w:tabs>
        <w:spacing w:after="0" w:line="240" w:lineRule="auto"/>
        <w:ind w:firstLine="0"/>
        <w:rPr>
          <w:color w:val="auto"/>
          <w:szCs w:val="24"/>
        </w:rPr>
      </w:pPr>
    </w:p>
    <w:p w14:paraId="2840F34A" w14:textId="77777777" w:rsidR="00984921" w:rsidRPr="001260DC" w:rsidRDefault="00984921" w:rsidP="00B5039E">
      <w:pPr>
        <w:tabs>
          <w:tab w:val="left" w:pos="7500"/>
        </w:tabs>
        <w:spacing w:after="0" w:line="240" w:lineRule="auto"/>
        <w:ind w:firstLine="0"/>
        <w:rPr>
          <w:color w:val="auto"/>
          <w:szCs w:val="24"/>
        </w:rPr>
      </w:pPr>
    </w:p>
    <w:p w14:paraId="5EC238D8" w14:textId="77777777" w:rsidR="00500CE2" w:rsidRPr="001260DC" w:rsidRDefault="00500CE2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 xml:space="preserve">Les </w:t>
      </w:r>
      <w:r w:rsidRPr="001260DC">
        <w:rPr>
          <w:b/>
          <w:color w:val="auto"/>
          <w:szCs w:val="24"/>
          <w:lang w:eastAsia="zh-TW"/>
        </w:rPr>
        <w:t>travaux universitaires</w:t>
      </w:r>
      <w:r w:rsidRPr="001260DC">
        <w:rPr>
          <w:color w:val="auto"/>
          <w:szCs w:val="24"/>
          <w:lang w:eastAsia="zh-TW"/>
        </w:rPr>
        <w:t>, mémoires de recherche et thèses de doctorat non pu</w:t>
      </w:r>
      <w:r w:rsidR="00413B01" w:rsidRPr="001260DC">
        <w:rPr>
          <w:color w:val="auto"/>
          <w:szCs w:val="24"/>
          <w:lang w:eastAsia="zh-TW"/>
        </w:rPr>
        <w:t>bliés seront cités comme suit :</w:t>
      </w:r>
    </w:p>
    <w:p w14:paraId="5C0BA3F0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459D167D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val="en-GB" w:eastAsia="zh-TW"/>
        </w:rPr>
      </w:pPr>
      <w:r w:rsidRPr="001260DC">
        <w:rPr>
          <w:color w:val="auto"/>
          <w:szCs w:val="24"/>
          <w:lang w:val="en-GB" w:eastAsia="zh-TW"/>
        </w:rPr>
        <w:t xml:space="preserve">pour la </w:t>
      </w:r>
      <w:proofErr w:type="spellStart"/>
      <w:r w:rsidRPr="001260DC">
        <w:rPr>
          <w:color w:val="auto"/>
          <w:szCs w:val="24"/>
          <w:lang w:val="en-GB" w:eastAsia="zh-TW"/>
        </w:rPr>
        <w:t>référence</w:t>
      </w:r>
      <w:proofErr w:type="spellEnd"/>
      <w:r w:rsidRPr="001260DC">
        <w:rPr>
          <w:color w:val="auto"/>
          <w:szCs w:val="24"/>
          <w:lang w:val="en-GB" w:eastAsia="zh-TW"/>
        </w:rPr>
        <w:t xml:space="preserve"> </w:t>
      </w:r>
      <w:proofErr w:type="spellStart"/>
      <w:proofErr w:type="gramStart"/>
      <w:r w:rsidRPr="001260DC">
        <w:rPr>
          <w:color w:val="auto"/>
          <w:szCs w:val="24"/>
          <w:lang w:val="en-GB" w:eastAsia="zh-TW"/>
        </w:rPr>
        <w:t>complète</w:t>
      </w:r>
      <w:proofErr w:type="spellEnd"/>
      <w:r w:rsidRPr="001260DC">
        <w:rPr>
          <w:color w:val="auto"/>
          <w:szCs w:val="24"/>
          <w:lang w:val="en-GB" w:eastAsia="zh-TW"/>
        </w:rPr>
        <w:t> :</w:t>
      </w:r>
      <w:proofErr w:type="gramEnd"/>
    </w:p>
    <w:p w14:paraId="36748D41" w14:textId="77777777" w:rsidR="00500CE2" w:rsidRPr="001260DC" w:rsidRDefault="00756C28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val="en-US" w:eastAsia="zh-TW"/>
        </w:rPr>
      </w:pPr>
      <w:r w:rsidRPr="001260DC">
        <w:rPr>
          <w:color w:val="auto"/>
          <w:szCs w:val="24"/>
          <w:lang w:val="en-US" w:eastAsia="zh-TW"/>
        </w:rPr>
        <w:t>Ken</w:t>
      </w:r>
      <w:r w:rsidRPr="001260DC">
        <w:rPr>
          <w:smallCaps/>
          <w:color w:val="auto"/>
          <w:szCs w:val="24"/>
          <w:lang w:val="en-US" w:eastAsia="zh-TW"/>
        </w:rPr>
        <w:t xml:space="preserve"> </w:t>
      </w:r>
      <w:r w:rsidR="004D34D3" w:rsidRPr="001260DC">
        <w:rPr>
          <w:smallCaps/>
          <w:color w:val="auto"/>
          <w:szCs w:val="24"/>
          <w:lang w:val="en-US" w:eastAsia="zh-TW"/>
        </w:rPr>
        <w:t>Johnston</w:t>
      </w:r>
      <w:r w:rsidR="00500CE2" w:rsidRPr="001260DC">
        <w:rPr>
          <w:color w:val="auto"/>
          <w:szCs w:val="24"/>
          <w:lang w:val="en-US" w:eastAsia="zh-TW"/>
        </w:rPr>
        <w:t xml:space="preserve">, </w:t>
      </w:r>
      <w:r w:rsidR="00500CE2" w:rsidRPr="001260DC">
        <w:rPr>
          <w:i/>
          <w:iCs/>
          <w:color w:val="auto"/>
          <w:szCs w:val="24"/>
          <w:lang w:val="en-US" w:eastAsia="zh-TW"/>
        </w:rPr>
        <w:t xml:space="preserve">Lucca in the </w:t>
      </w:r>
      <w:proofErr w:type="spellStart"/>
      <w:r w:rsidR="00500CE2" w:rsidRPr="001260DC">
        <w:rPr>
          <w:i/>
          <w:iCs/>
          <w:color w:val="auto"/>
          <w:szCs w:val="24"/>
          <w:lang w:val="en-US" w:eastAsia="zh-TW"/>
        </w:rPr>
        <w:t>Signoria</w:t>
      </w:r>
      <w:proofErr w:type="spellEnd"/>
      <w:r w:rsidR="00500CE2" w:rsidRPr="001260DC">
        <w:rPr>
          <w:i/>
          <w:iCs/>
          <w:color w:val="auto"/>
          <w:szCs w:val="24"/>
          <w:lang w:val="en-US" w:eastAsia="zh-TW"/>
        </w:rPr>
        <w:t xml:space="preserve"> of Paolo </w:t>
      </w:r>
      <w:proofErr w:type="spellStart"/>
      <w:r w:rsidR="00500CE2" w:rsidRPr="001260DC">
        <w:rPr>
          <w:i/>
          <w:iCs/>
          <w:color w:val="auto"/>
          <w:szCs w:val="24"/>
          <w:lang w:val="en-US" w:eastAsia="zh-TW"/>
        </w:rPr>
        <w:t>Guinigi</w:t>
      </w:r>
      <w:proofErr w:type="spellEnd"/>
      <w:r w:rsidR="00500CE2" w:rsidRPr="001260DC">
        <w:rPr>
          <w:i/>
          <w:iCs/>
          <w:color w:val="auto"/>
          <w:szCs w:val="24"/>
          <w:lang w:val="en-US" w:eastAsia="zh-TW"/>
        </w:rPr>
        <w:t>, 1400-1430</w:t>
      </w:r>
      <w:r w:rsidR="00500CE2" w:rsidRPr="001260DC">
        <w:rPr>
          <w:color w:val="auto"/>
          <w:szCs w:val="24"/>
          <w:lang w:val="en-US" w:eastAsia="zh-TW"/>
        </w:rPr>
        <w:t>, Ph. D., Austen, University of North</w:t>
      </w:r>
      <w:r w:rsidR="00500CE2" w:rsidRPr="001260DC">
        <w:rPr>
          <w:i/>
          <w:iCs/>
          <w:color w:val="auto"/>
          <w:szCs w:val="24"/>
          <w:lang w:val="en-US" w:eastAsia="zh-TW"/>
        </w:rPr>
        <w:t xml:space="preserve"> </w:t>
      </w:r>
      <w:r w:rsidR="00500CE2" w:rsidRPr="001260DC">
        <w:rPr>
          <w:color w:val="auto"/>
          <w:szCs w:val="24"/>
          <w:lang w:val="en-US" w:eastAsia="zh-TW"/>
        </w:rPr>
        <w:t>Texas, 2002.</w:t>
      </w:r>
    </w:p>
    <w:p w14:paraId="305BDA45" w14:textId="77777777" w:rsidR="002F2D34" w:rsidRPr="001260DC" w:rsidRDefault="002F2D34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4ED152DF" w14:textId="77777777" w:rsidR="002F2D34" w:rsidRPr="001260DC" w:rsidRDefault="002F2D34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color w:val="auto"/>
          <w:szCs w:val="24"/>
          <w:lang w:eastAsia="zh-TW"/>
        </w:rPr>
      </w:pPr>
      <w:r w:rsidRPr="001260DC">
        <w:rPr>
          <w:smallCaps/>
          <w:color w:val="auto"/>
          <w:szCs w:val="24"/>
          <w:lang w:eastAsia="zh-TW"/>
        </w:rPr>
        <w:t>Johnston</w:t>
      </w:r>
      <w:r w:rsidRPr="001260DC">
        <w:rPr>
          <w:color w:val="auto"/>
          <w:szCs w:val="24"/>
          <w:lang w:eastAsia="zh-TW"/>
        </w:rPr>
        <w:t>, 2002</w:t>
      </w:r>
    </w:p>
    <w:p w14:paraId="4F650BA1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727BF86D" w14:textId="77777777" w:rsidR="00984921" w:rsidRPr="001260DC" w:rsidRDefault="0098492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</w:p>
    <w:p w14:paraId="18F65EBE" w14:textId="77777777" w:rsidR="00413B01" w:rsidRPr="001260DC" w:rsidRDefault="00413B01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Pour la référence complète :</w:t>
      </w:r>
    </w:p>
    <w:p w14:paraId="3E9D5D4A" w14:textId="77777777" w:rsidR="00500CE2" w:rsidRPr="001260DC" w:rsidRDefault="00756C28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i/>
          <w:iCs/>
          <w:color w:val="auto"/>
          <w:szCs w:val="24"/>
          <w:lang w:eastAsia="zh-TW"/>
        </w:rPr>
      </w:pPr>
      <w:r w:rsidRPr="001260DC">
        <w:rPr>
          <w:color w:val="auto"/>
          <w:szCs w:val="24"/>
          <w:lang w:eastAsia="zh-TW"/>
        </w:rPr>
        <w:t>Anne</w:t>
      </w:r>
      <w:r w:rsidRPr="001260DC">
        <w:rPr>
          <w:smallCaps/>
          <w:color w:val="auto"/>
          <w:szCs w:val="24"/>
          <w:lang w:eastAsia="zh-TW"/>
        </w:rPr>
        <w:t xml:space="preserve"> </w:t>
      </w:r>
      <w:r w:rsidR="004D34D3" w:rsidRPr="001260DC">
        <w:rPr>
          <w:smallCaps/>
          <w:color w:val="auto"/>
          <w:szCs w:val="24"/>
          <w:lang w:eastAsia="zh-TW"/>
        </w:rPr>
        <w:t>Le Pas de Sécheval</w:t>
      </w:r>
      <w:r w:rsidR="00500CE2" w:rsidRPr="001260DC">
        <w:rPr>
          <w:color w:val="auto"/>
          <w:szCs w:val="24"/>
          <w:lang w:eastAsia="zh-TW"/>
        </w:rPr>
        <w:t xml:space="preserve">, </w:t>
      </w:r>
      <w:r w:rsidR="00500CE2" w:rsidRPr="001260DC">
        <w:rPr>
          <w:i/>
          <w:iCs/>
          <w:color w:val="auto"/>
          <w:szCs w:val="24"/>
          <w:lang w:eastAsia="zh-TW"/>
        </w:rPr>
        <w:t>La Politique artistique de Louis XIII</w:t>
      </w:r>
      <w:r w:rsidR="00500CE2" w:rsidRPr="001260DC">
        <w:rPr>
          <w:color w:val="auto"/>
          <w:szCs w:val="24"/>
          <w:lang w:eastAsia="zh-TW"/>
        </w:rPr>
        <w:t>, thèse de doctorat, Université</w:t>
      </w:r>
      <w:r w:rsidR="00500CE2" w:rsidRPr="001260DC">
        <w:rPr>
          <w:i/>
          <w:iCs/>
          <w:color w:val="auto"/>
          <w:szCs w:val="24"/>
          <w:lang w:eastAsia="zh-TW"/>
        </w:rPr>
        <w:t xml:space="preserve"> </w:t>
      </w:r>
      <w:r w:rsidR="00500CE2" w:rsidRPr="001260DC">
        <w:rPr>
          <w:color w:val="auto"/>
          <w:szCs w:val="24"/>
          <w:lang w:eastAsia="zh-TW"/>
        </w:rPr>
        <w:t>Paris-Sorbonne, Antoine Schnapper (</w:t>
      </w:r>
      <w:proofErr w:type="spellStart"/>
      <w:r w:rsidR="00500CE2" w:rsidRPr="001260DC">
        <w:rPr>
          <w:color w:val="auto"/>
          <w:szCs w:val="24"/>
          <w:lang w:eastAsia="zh-TW"/>
        </w:rPr>
        <w:t>dir</w:t>
      </w:r>
      <w:proofErr w:type="spellEnd"/>
      <w:r w:rsidR="00500CE2" w:rsidRPr="001260DC">
        <w:rPr>
          <w:color w:val="auto"/>
          <w:szCs w:val="24"/>
          <w:lang w:eastAsia="zh-TW"/>
        </w:rPr>
        <w:t>.), 1992.</w:t>
      </w:r>
    </w:p>
    <w:p w14:paraId="3610B78D" w14:textId="77777777" w:rsidR="002F2D34" w:rsidRPr="001260DC" w:rsidRDefault="002F2D34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  <w:lang w:eastAsia="zh-TW"/>
        </w:rPr>
      </w:pPr>
      <w:proofErr w:type="gramStart"/>
      <w:r w:rsidRPr="001260DC">
        <w:rPr>
          <w:color w:val="auto"/>
          <w:szCs w:val="24"/>
          <w:lang w:eastAsia="zh-TW"/>
        </w:rPr>
        <w:t>pour</w:t>
      </w:r>
      <w:proofErr w:type="gramEnd"/>
      <w:r w:rsidRPr="001260DC">
        <w:rPr>
          <w:color w:val="auto"/>
          <w:szCs w:val="24"/>
          <w:lang w:eastAsia="zh-TW"/>
        </w:rPr>
        <w:t xml:space="preserve"> la référence abrégée :</w:t>
      </w:r>
    </w:p>
    <w:p w14:paraId="3A5E63A1" w14:textId="77777777" w:rsidR="002F2D34" w:rsidRPr="001260DC" w:rsidRDefault="002F2D34" w:rsidP="00756C28">
      <w:pPr>
        <w:autoSpaceDE w:val="0"/>
        <w:autoSpaceDN w:val="0"/>
        <w:adjustRightInd w:val="0"/>
        <w:spacing w:after="0" w:line="240" w:lineRule="auto"/>
        <w:ind w:left="567" w:firstLine="0"/>
        <w:rPr>
          <w:i/>
          <w:iCs/>
          <w:color w:val="auto"/>
          <w:szCs w:val="24"/>
          <w:lang w:eastAsia="zh-TW"/>
        </w:rPr>
      </w:pPr>
      <w:r w:rsidRPr="001260DC">
        <w:rPr>
          <w:smallCaps/>
          <w:color w:val="auto"/>
          <w:szCs w:val="24"/>
          <w:lang w:eastAsia="zh-TW"/>
        </w:rPr>
        <w:t>Le Pas de Sécheval</w:t>
      </w:r>
      <w:r w:rsidRPr="001260DC">
        <w:rPr>
          <w:color w:val="auto"/>
          <w:szCs w:val="24"/>
          <w:lang w:eastAsia="zh-TW"/>
        </w:rPr>
        <w:t>, 1992</w:t>
      </w:r>
    </w:p>
    <w:p w14:paraId="5220F54C" w14:textId="77777777" w:rsidR="00984921" w:rsidRPr="001260DC" w:rsidRDefault="00984921" w:rsidP="00B5039E">
      <w:pPr>
        <w:spacing w:after="0" w:line="240" w:lineRule="auto"/>
        <w:ind w:firstLine="0"/>
        <w:rPr>
          <w:color w:val="auto"/>
          <w:szCs w:val="24"/>
        </w:rPr>
      </w:pPr>
    </w:p>
    <w:p w14:paraId="695BC94C" w14:textId="77777777" w:rsidR="00642793" w:rsidRPr="001260DC" w:rsidRDefault="00642793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</w:p>
    <w:p w14:paraId="014655B6" w14:textId="77777777" w:rsidR="004D34D3" w:rsidRPr="001260DC" w:rsidRDefault="004D34D3" w:rsidP="00B5039E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Dans les </w:t>
      </w:r>
      <w:r w:rsidR="00264345" w:rsidRPr="001260DC">
        <w:rPr>
          <w:color w:val="auto"/>
          <w:szCs w:val="24"/>
        </w:rPr>
        <w:t>références</w:t>
      </w:r>
      <w:r w:rsidRPr="001260DC">
        <w:rPr>
          <w:color w:val="auto"/>
          <w:szCs w:val="24"/>
        </w:rPr>
        <w:t xml:space="preserve"> bibliographi</w:t>
      </w:r>
      <w:r w:rsidR="00264345" w:rsidRPr="001260DC">
        <w:rPr>
          <w:color w:val="auto"/>
          <w:szCs w:val="24"/>
        </w:rPr>
        <w:t>qu</w:t>
      </w:r>
      <w:r w:rsidRPr="001260DC">
        <w:rPr>
          <w:color w:val="auto"/>
          <w:szCs w:val="24"/>
        </w:rPr>
        <w:t>e</w:t>
      </w:r>
      <w:r w:rsidR="00264345" w:rsidRPr="001260DC">
        <w:rPr>
          <w:color w:val="auto"/>
          <w:szCs w:val="24"/>
        </w:rPr>
        <w:t>s</w:t>
      </w:r>
      <w:r w:rsidRPr="001260DC">
        <w:rPr>
          <w:color w:val="auto"/>
          <w:szCs w:val="24"/>
        </w:rPr>
        <w:t>,</w:t>
      </w:r>
      <w:r w:rsidR="00264345" w:rsidRPr="001260DC">
        <w:rPr>
          <w:color w:val="auto"/>
          <w:szCs w:val="24"/>
        </w:rPr>
        <w:t xml:space="preserve"> </w:t>
      </w:r>
      <w:r w:rsidRPr="001260DC">
        <w:rPr>
          <w:color w:val="auto"/>
          <w:szCs w:val="24"/>
        </w:rPr>
        <w:t>on indique comme suit :</w:t>
      </w:r>
    </w:p>
    <w:p w14:paraId="0252C637" w14:textId="77777777" w:rsidR="004D34D3" w:rsidRPr="001260DC" w:rsidRDefault="004D34D3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p. = page ou pages : p. 42-43, 69, 86 et </w:t>
      </w:r>
      <w:proofErr w:type="spellStart"/>
      <w:r w:rsidRPr="001260DC">
        <w:rPr>
          <w:color w:val="auto"/>
          <w:szCs w:val="24"/>
        </w:rPr>
        <w:t>suiv</w:t>
      </w:r>
      <w:proofErr w:type="spellEnd"/>
      <w:r w:rsidRPr="001260DC">
        <w:rPr>
          <w:color w:val="auto"/>
          <w:szCs w:val="24"/>
        </w:rPr>
        <w:t>. </w:t>
      </w:r>
    </w:p>
    <w:p w14:paraId="3C8AEE12" w14:textId="77777777" w:rsidR="004D34D3" w:rsidRPr="001260DC" w:rsidRDefault="004D34D3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r w:rsidRPr="001260DC">
        <w:rPr>
          <w:color w:val="auto"/>
          <w:szCs w:val="24"/>
        </w:rPr>
        <w:t>fig. = figure ou figures, illustrations ou illustrations : p. 20, fig. 3</w:t>
      </w:r>
    </w:p>
    <w:p w14:paraId="38DBEF75" w14:textId="77777777" w:rsidR="004D34D3" w:rsidRPr="001260DC" w:rsidRDefault="004D34D3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</w:rPr>
        <w:t>note</w:t>
      </w:r>
      <w:proofErr w:type="gramEnd"/>
      <w:r w:rsidRPr="001260DC">
        <w:rPr>
          <w:color w:val="auto"/>
          <w:szCs w:val="24"/>
        </w:rPr>
        <w:t> = note ou notes : p. 35, note 53</w:t>
      </w:r>
    </w:p>
    <w:p w14:paraId="687E2E99" w14:textId="1C2E018F" w:rsidR="004D34D3" w:rsidRPr="001260DC" w:rsidRDefault="004D34D3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proofErr w:type="gramStart"/>
      <w:r w:rsidRPr="001260DC">
        <w:rPr>
          <w:color w:val="auto"/>
          <w:szCs w:val="24"/>
        </w:rPr>
        <w:t>n</w:t>
      </w:r>
      <w:r w:rsidR="00BC29D5">
        <w:rPr>
          <w:color w:val="auto"/>
          <w:szCs w:val="24"/>
          <w:vertAlign w:val="superscript"/>
        </w:rPr>
        <w:t>o</w:t>
      </w:r>
      <w:proofErr w:type="gramEnd"/>
      <w:r w:rsidRPr="001260DC">
        <w:rPr>
          <w:color w:val="auto"/>
          <w:szCs w:val="24"/>
        </w:rPr>
        <w:t xml:space="preserve"> = les notices d’œuvres ou les numéros de catalogue (exposition ou vente…) : n</w:t>
      </w:r>
      <w:r w:rsidR="00BC29D5">
        <w:rPr>
          <w:color w:val="auto"/>
          <w:szCs w:val="24"/>
          <w:vertAlign w:val="superscript"/>
        </w:rPr>
        <w:t>o</w:t>
      </w:r>
      <w:r w:rsidRPr="001260DC">
        <w:rPr>
          <w:color w:val="auto"/>
          <w:szCs w:val="24"/>
        </w:rPr>
        <w:t> 17, p. 167</w:t>
      </w:r>
    </w:p>
    <w:p w14:paraId="4BCE8E48" w14:textId="54CA3493" w:rsidR="0053732E" w:rsidRPr="001260DC" w:rsidRDefault="0053732E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Veiller à bien différencier </w:t>
      </w:r>
      <w:r w:rsidRPr="001260DC">
        <w:rPr>
          <w:b/>
          <w:color w:val="auto"/>
          <w:szCs w:val="24"/>
        </w:rPr>
        <w:t>note</w:t>
      </w:r>
      <w:r w:rsidRPr="001260DC">
        <w:rPr>
          <w:color w:val="auto"/>
          <w:szCs w:val="24"/>
        </w:rPr>
        <w:t xml:space="preserve"> et </w:t>
      </w:r>
      <w:r w:rsidRPr="001260DC">
        <w:rPr>
          <w:b/>
          <w:color w:val="auto"/>
          <w:szCs w:val="24"/>
        </w:rPr>
        <w:t>n</w:t>
      </w:r>
      <w:r w:rsidR="000A3520" w:rsidRPr="001260DC">
        <w:rPr>
          <w:b/>
          <w:color w:val="auto"/>
          <w:szCs w:val="24"/>
          <w:vertAlign w:val="superscript"/>
        </w:rPr>
        <w:t>o</w:t>
      </w:r>
      <w:r w:rsidR="00B31A45" w:rsidRPr="001260DC">
        <w:rPr>
          <w:b/>
          <w:color w:val="auto"/>
          <w:szCs w:val="24"/>
          <w:vertAlign w:val="superscript"/>
        </w:rPr>
        <w:t xml:space="preserve"> </w:t>
      </w:r>
      <w:r w:rsidRPr="001260DC">
        <w:rPr>
          <w:color w:val="auto"/>
          <w:szCs w:val="24"/>
        </w:rPr>
        <w:t>(numéro).</w:t>
      </w:r>
    </w:p>
    <w:p w14:paraId="4E352CCF" w14:textId="27AFF47C" w:rsidR="00DF5225" w:rsidRPr="001260DC" w:rsidRDefault="00DF5225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r w:rsidRPr="001260DC">
        <w:rPr>
          <w:color w:val="auto"/>
          <w:szCs w:val="24"/>
        </w:rPr>
        <w:t xml:space="preserve">Les tomes et volumes seront indiqués </w:t>
      </w:r>
      <w:r w:rsidR="00BC29D5">
        <w:rPr>
          <w:color w:val="auto"/>
          <w:szCs w:val="24"/>
        </w:rPr>
        <w:t xml:space="preserve">par </w:t>
      </w:r>
      <w:r w:rsidRPr="001260DC">
        <w:rPr>
          <w:color w:val="auto"/>
          <w:szCs w:val="24"/>
        </w:rPr>
        <w:t xml:space="preserve">: </w:t>
      </w:r>
      <w:r w:rsidRPr="001260DC">
        <w:rPr>
          <w:b/>
          <w:color w:val="auto"/>
          <w:szCs w:val="24"/>
        </w:rPr>
        <w:t>t.</w:t>
      </w:r>
      <w:r w:rsidR="00651C04" w:rsidRPr="001260DC">
        <w:rPr>
          <w:color w:val="auto"/>
          <w:szCs w:val="24"/>
        </w:rPr>
        <w:t xml:space="preserve">, </w:t>
      </w:r>
      <w:r w:rsidRPr="001260DC">
        <w:rPr>
          <w:b/>
          <w:color w:val="auto"/>
          <w:szCs w:val="24"/>
        </w:rPr>
        <w:t>vol.</w:t>
      </w:r>
      <w:r w:rsidRPr="001260DC">
        <w:rPr>
          <w:color w:val="auto"/>
          <w:szCs w:val="24"/>
        </w:rPr>
        <w:t xml:space="preserve"> </w:t>
      </w:r>
    </w:p>
    <w:p w14:paraId="6904D411" w14:textId="7C2A657F" w:rsidR="004D34D3" w:rsidRPr="001260DC" w:rsidRDefault="004D34D3" w:rsidP="00651C04">
      <w:pPr>
        <w:autoSpaceDE w:val="0"/>
        <w:autoSpaceDN w:val="0"/>
        <w:adjustRightInd w:val="0"/>
        <w:spacing w:after="0" w:line="240" w:lineRule="auto"/>
        <w:ind w:left="284" w:firstLine="0"/>
        <w:rPr>
          <w:color w:val="auto"/>
          <w:szCs w:val="24"/>
        </w:rPr>
      </w:pPr>
      <w:r w:rsidRPr="001260DC">
        <w:rPr>
          <w:color w:val="auto"/>
          <w:szCs w:val="24"/>
        </w:rPr>
        <w:t>Les chapitres seront indiqués en chiffres romains capitales : chap. </w:t>
      </w:r>
      <w:r w:rsidR="001260DC">
        <w:rPr>
          <w:smallCaps/>
          <w:color w:val="auto"/>
          <w:szCs w:val="24"/>
        </w:rPr>
        <w:t>IV</w:t>
      </w:r>
      <w:r w:rsidR="00BC29D5">
        <w:rPr>
          <w:smallCaps/>
          <w:color w:val="auto"/>
          <w:szCs w:val="24"/>
        </w:rPr>
        <w:t xml:space="preserve"> ; </w:t>
      </w:r>
      <w:r w:rsidRPr="001260DC">
        <w:rPr>
          <w:color w:val="auto"/>
          <w:szCs w:val="24"/>
        </w:rPr>
        <w:t>le titre d’un chapitre doit être indiqué en romain entre guillemets.</w:t>
      </w:r>
      <w:bookmarkStart w:id="0" w:name="_GoBack"/>
      <w:bookmarkEnd w:id="0"/>
    </w:p>
    <w:p w14:paraId="79488C54" w14:textId="77777777" w:rsidR="005905EE" w:rsidRPr="001260DC" w:rsidRDefault="005905EE" w:rsidP="00756C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auto"/>
          <w:szCs w:val="24"/>
          <w:lang w:eastAsia="zh-TW"/>
        </w:rPr>
      </w:pPr>
    </w:p>
    <w:sectPr w:rsidR="005905EE" w:rsidRPr="001260DC" w:rsidSect="00FD3A4A">
      <w:pgSz w:w="11906" w:h="16838"/>
      <w:pgMar w:top="141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D5EC" w14:textId="77777777" w:rsidR="008544D0" w:rsidRDefault="008544D0" w:rsidP="005F313D">
      <w:pPr>
        <w:spacing w:after="0" w:line="240" w:lineRule="auto"/>
      </w:pPr>
      <w:r>
        <w:separator/>
      </w:r>
    </w:p>
  </w:endnote>
  <w:endnote w:type="continuationSeparator" w:id="0">
    <w:p w14:paraId="0F2311F2" w14:textId="77777777" w:rsidR="008544D0" w:rsidRDefault="008544D0" w:rsidP="005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4379" w14:textId="77777777" w:rsidR="008544D0" w:rsidRDefault="008544D0" w:rsidP="005F313D">
      <w:pPr>
        <w:spacing w:after="0" w:line="240" w:lineRule="auto"/>
      </w:pPr>
      <w:r>
        <w:separator/>
      </w:r>
    </w:p>
  </w:footnote>
  <w:footnote w:type="continuationSeparator" w:id="0">
    <w:p w14:paraId="1FE25A54" w14:textId="77777777" w:rsidR="008544D0" w:rsidRDefault="008544D0" w:rsidP="005F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474FD"/>
    <w:multiLevelType w:val="hybridMultilevel"/>
    <w:tmpl w:val="C60E9D0C"/>
    <w:lvl w:ilvl="0" w:tplc="07B05F98">
      <w:start w:val="6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E2"/>
    <w:rsid w:val="00054832"/>
    <w:rsid w:val="00074DEB"/>
    <w:rsid w:val="00085B7F"/>
    <w:rsid w:val="000A3520"/>
    <w:rsid w:val="000D0531"/>
    <w:rsid w:val="000E250B"/>
    <w:rsid w:val="00111283"/>
    <w:rsid w:val="001260DC"/>
    <w:rsid w:val="00130205"/>
    <w:rsid w:val="001C1CD6"/>
    <w:rsid w:val="00220C69"/>
    <w:rsid w:val="00264345"/>
    <w:rsid w:val="002E4C2B"/>
    <w:rsid w:val="002F2D34"/>
    <w:rsid w:val="00387356"/>
    <w:rsid w:val="003B67DF"/>
    <w:rsid w:val="00413B01"/>
    <w:rsid w:val="00461875"/>
    <w:rsid w:val="0046639D"/>
    <w:rsid w:val="004B1637"/>
    <w:rsid w:val="004D34D3"/>
    <w:rsid w:val="00500CE2"/>
    <w:rsid w:val="0053732E"/>
    <w:rsid w:val="00542A2C"/>
    <w:rsid w:val="005905EE"/>
    <w:rsid w:val="005F313D"/>
    <w:rsid w:val="005F6301"/>
    <w:rsid w:val="0061778B"/>
    <w:rsid w:val="00642793"/>
    <w:rsid w:val="00651C04"/>
    <w:rsid w:val="006C7AAB"/>
    <w:rsid w:val="00745F99"/>
    <w:rsid w:val="00756800"/>
    <w:rsid w:val="00756C28"/>
    <w:rsid w:val="00783C53"/>
    <w:rsid w:val="008544D0"/>
    <w:rsid w:val="008E427B"/>
    <w:rsid w:val="00921A37"/>
    <w:rsid w:val="009315EA"/>
    <w:rsid w:val="009831A3"/>
    <w:rsid w:val="00984921"/>
    <w:rsid w:val="00996362"/>
    <w:rsid w:val="00A173AB"/>
    <w:rsid w:val="00A67526"/>
    <w:rsid w:val="00A72C0F"/>
    <w:rsid w:val="00A7627F"/>
    <w:rsid w:val="00AA7D6B"/>
    <w:rsid w:val="00AB5C4D"/>
    <w:rsid w:val="00AB7978"/>
    <w:rsid w:val="00AF25F7"/>
    <w:rsid w:val="00B0015C"/>
    <w:rsid w:val="00B07EA3"/>
    <w:rsid w:val="00B2313E"/>
    <w:rsid w:val="00B31A45"/>
    <w:rsid w:val="00B5039E"/>
    <w:rsid w:val="00B515B8"/>
    <w:rsid w:val="00B56DBF"/>
    <w:rsid w:val="00B867A9"/>
    <w:rsid w:val="00B91B18"/>
    <w:rsid w:val="00BC29D5"/>
    <w:rsid w:val="00BC3989"/>
    <w:rsid w:val="00BE1F27"/>
    <w:rsid w:val="00BE3780"/>
    <w:rsid w:val="00BF7A9C"/>
    <w:rsid w:val="00C02C04"/>
    <w:rsid w:val="00C05B6D"/>
    <w:rsid w:val="00C12B60"/>
    <w:rsid w:val="00C201F7"/>
    <w:rsid w:val="00C24826"/>
    <w:rsid w:val="00C343CB"/>
    <w:rsid w:val="00C34532"/>
    <w:rsid w:val="00C4709A"/>
    <w:rsid w:val="00CA606D"/>
    <w:rsid w:val="00CC3C73"/>
    <w:rsid w:val="00CD3A6A"/>
    <w:rsid w:val="00CF38DC"/>
    <w:rsid w:val="00D4261B"/>
    <w:rsid w:val="00D652F0"/>
    <w:rsid w:val="00D8250B"/>
    <w:rsid w:val="00DA2388"/>
    <w:rsid w:val="00DF5225"/>
    <w:rsid w:val="00E0216A"/>
    <w:rsid w:val="00E51D77"/>
    <w:rsid w:val="00E546E9"/>
    <w:rsid w:val="00E65F49"/>
    <w:rsid w:val="00E7420F"/>
    <w:rsid w:val="00E941F0"/>
    <w:rsid w:val="00EB2475"/>
    <w:rsid w:val="00EB39F2"/>
    <w:rsid w:val="00F1495D"/>
    <w:rsid w:val="00F41D7C"/>
    <w:rsid w:val="00F477F6"/>
    <w:rsid w:val="00FD3A4A"/>
    <w:rsid w:val="00FF3A72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DBBA"/>
  <w15:docId w15:val="{20904F26-C93E-4D05-9CBA-B5D3F2F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color w:val="000000"/>
        <w:sz w:val="24"/>
        <w:szCs w:val="24"/>
        <w:lang w:val="fr-FR" w:eastAsia="zh-TW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921"/>
    <w:pPr>
      <w:spacing w:after="200" w:line="276" w:lineRule="auto"/>
    </w:pPr>
    <w:rPr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41F0"/>
    <w:rPr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867A9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1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1F0"/>
    <w:rPr>
      <w:rFonts w:ascii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00CE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313D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313D"/>
    <w:rPr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201F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1F7"/>
    <w:rPr>
      <w:rFonts w:ascii="Tahoma" w:hAnsi="Tahoma" w:cs="Tahoma"/>
      <w:sz w:val="16"/>
      <w:szCs w:val="16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DEB"/>
    <w:rPr>
      <w:vertAlign w:val="superscript"/>
    </w:rPr>
  </w:style>
  <w:style w:type="paragraph" w:customStyle="1" w:styleId="Default">
    <w:name w:val="Default"/>
    <w:rsid w:val="008E427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335E-06BD-4F9B-BB46-1D29D5A5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Cecilia Trombadori</cp:lastModifiedBy>
  <cp:revision>6</cp:revision>
  <cp:lastPrinted>2013-03-18T14:42:00Z</cp:lastPrinted>
  <dcterms:created xsi:type="dcterms:W3CDTF">2019-03-12T10:51:00Z</dcterms:created>
  <dcterms:modified xsi:type="dcterms:W3CDTF">2019-11-20T08:34:00Z</dcterms:modified>
</cp:coreProperties>
</file>